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9.png" ContentType="image/png"/>
  <Override PartName="/word/media/rId50.png" ContentType="image/png"/>
  <Override PartName="/word/media/rId51.png" ContentType="image/png"/>
  <Override PartName="/word/media/rId52.png" ContentType="image/png"/>
  <Override PartName="/word/media/rId53.png" ContentType="image/png"/>
  <Override PartName="/word/media/rId54.png" ContentType="image/png"/>
  <Override PartName="/word/media/rId55.png" ContentType="image/png"/>
  <Override PartName="/word/media/rId56.png" ContentType="image/png"/>
  <Override PartName="/word/media/rId30.png" ContentType="image/png"/>
  <Override PartName="/word/media/rId39.png" ContentType="image/png"/>
  <Override PartName="/word/media/rId40.png" ContentType="image/png"/>
  <Override PartName="/word/media/rId35.png" ContentType="image/png"/>
  <Override PartName="/word/media/rId27.png" ContentType="image/png"/>
  <Override PartName="/word/media/rId47.jpg" ContentType="image/jpeg"/>
  <Override PartName="/word/media/rId48.jpg" ContentType="image/jpeg"/>
  <Override PartName="/word/media/rId37.png" ContentType="image/png"/>
  <Override PartName="/word/media/rId23.png" ContentType="image/png"/>
  <Override PartName="/word/media/rId4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The</w:t>
      </w:r>
      <w:r>
        <w:t xml:space="preserve"> </w:t>
      </w:r>
      <w:r>
        <w:t xml:space="preserve">ecology</w:t>
      </w:r>
      <w:r>
        <w:t xml:space="preserve"> </w:t>
      </w:r>
      <w:r>
        <w:t xml:space="preserve">and</w:t>
      </w:r>
      <w:r>
        <w:t xml:space="preserve"> </w:t>
      </w:r>
      <w:r>
        <w:t xml:space="preserve">distribution</w:t>
      </w:r>
      <w:r>
        <w:t xml:space="preserve"> </w:t>
      </w:r>
      <w:r>
        <w:t xml:space="preserve">of</w:t>
      </w:r>
      <w:r>
        <w:t xml:space="preserve"> </w:t>
      </w:r>
      <w:r>
        <w:t xml:space="preserve">European</w:t>
      </w:r>
      <w:r>
        <w:t xml:space="preserve"> </w:t>
      </w:r>
      <w:r>
        <w:t xml:space="preserve">orchid</w:t>
      </w:r>
      <w:r>
        <w:t xml:space="preserve"> </w:t>
      </w:r>
      <w:r>
        <w:t xml:space="preserve">mycorrhizal</w:t>
      </w:r>
      <w:r>
        <w:t xml:space="preserve"> </w:t>
      </w:r>
      <w:r>
        <w:t xml:space="preserve">fungi</w:t>
      </w:r>
    </w:p>
    <w:p>
      <w:pPr>
        <w:pStyle w:val="Author"/>
      </w:pPr>
      <w:r>
        <w:t xml:space="preserve">Manuel</w:t>
      </w:r>
      <w:r>
        <w:t xml:space="preserve"> </w:t>
      </w:r>
      <w:r>
        <w:t xml:space="preserve">Moscariello</w:t>
      </w:r>
    </w:p>
    <w:p>
      <w:pPr>
        <w:pStyle w:val="Heading2"/>
      </w:pPr>
      <w:bookmarkStart w:id="20" w:name="abstract"/>
      <w:r>
        <w:t xml:space="preserve">Abstract</w:t>
      </w:r>
      <w:bookmarkEnd w:id="20"/>
    </w:p>
    <w:p>
      <w:pPr>
        <w:pStyle w:val="FirstParagraph"/>
      </w:pPr>
      <w:r>
        <w:t xml:space="preserve">The importance of fungi in the ecosystem cannot be overestimated. Not only are they key decomposers, they also provide food and digestive aid to many animals, and most plants rely on fungi living in their roots for minerals, nutrients and protection. This relationship between plants and fungi is what is known as a mycorrhizal symbiosis. One group of plants, the Orchidaceae, are particularly reliant on this symbiosis, as their seeds do not contain nutritional resources and are obligately dependent on a fungal symbiont to provide nutrients in order to germinate and reach phosynthetic stage. Despite this importance, the ecological processes that influence the distribution of fungi, and the associated environmental and biotic factors, are still unclear.</w:t>
      </w:r>
    </w:p>
    <w:p>
      <w:pPr>
        <w:pStyle w:val="BodyText"/>
      </w:pPr>
      <w:r>
        <w:t xml:space="preserve">Fungi are often invisible to human eye and the soil is a very complex system, containing many organisms. By sampling the specific obligate fungi that live in the orchid roots, orchid mycorrhizal funghi (OrM) we can explore the ecological mechanisms that contribute to their distribution.</w:t>
      </w:r>
    </w:p>
    <w:p>
      <w:pPr>
        <w:pStyle w:val="BodyText"/>
      </w:pPr>
      <w:r>
        <w:t xml:space="preserve">In this study I constructed a database of all known European OrM and used a combination of phylogenetic analysis, multivariate analysis and hierarchical species distribution modelling. I found that OrM families were phylogenetically distinct, but that OTUs were poorly resolved. Multivariate analysis revealed that precipitation and soil chemical variables (mainly potassium) were important in determining the distribution of OrM. Hierarchical species distribution modelling revealed that most OrM taxa had either positive or negative residual cooccurrence, indicating that ecological mechanisms such as competition and facilitation may be important to explain the distribution of OrM. The results presented here represent a useful starting point for detailed experiments for understanding important belowground interactions and conservation of soil biodiversity.</w:t>
      </w:r>
    </w:p>
    <w:p>
      <w:pPr>
        <w:pStyle w:val="BodyText"/>
      </w:pPr>
      <w:r>
        <w:rPr>
          <w:b/>
        </w:rPr>
        <w:t xml:space="preserve">Keywords:</w:t>
      </w:r>
      <w:r>
        <w:t xml:space="preserve"> </w:t>
      </w:r>
      <w:r>
        <w:rPr>
          <w:i/>
        </w:rPr>
        <w:t xml:space="preserve">fungal ecology, mycorrhizas, orchidaceae, hierarchical model of species community, joint species distribution model</w:t>
      </w:r>
    </w:p>
    <w:p>
      <w:pPr>
        <w:pStyle w:val="Heading2"/>
      </w:pPr>
      <w:bookmarkStart w:id="21" w:name="riassunto"/>
      <w:r>
        <w:t xml:space="preserve">Riassunto</w:t>
      </w:r>
      <w:bookmarkEnd w:id="21"/>
    </w:p>
    <w:p>
      <w:pPr>
        <w:pStyle w:val="FirstParagraph"/>
      </w:pPr>
      <w:r>
        <w:t xml:space="preserve">L’importanza dei funghi negli ecosistemi non può essere sovrastimata. Oltre ad essere decompositori chiave, forniscono cibo e supporto digestivo a molti animali, mentre la maggior parte delle piante dipende dai funghi che vivono nelle loro radici per minerali, nutrienti e protezione. Questa relazione tra piante è funghi è nota come simbiosi micorrizica e un gruppo di piante, le Orchidaceae, sono particolarmente dipendenti da questa simbiosi. I loro semi non contengono nutrienti e dipendono dai funghi per ottenere i nutrienti necessari alla germinazione e al raggiungimento dello stadio fotosintentico. Nonostante ciò, i processi ecologici che influenzano la distribuzione dei funghi, e i fattori ambientali e biotici associati, sono ancora poco chiari.</w:t>
      </w:r>
    </w:p>
    <w:p>
      <w:pPr>
        <w:pStyle w:val="BodyText"/>
      </w:pPr>
      <w:r>
        <w:t xml:space="preserve">I funghi sono solitamente invisibili all’occhio umano e il suolo è un sistema molto complesso, in cui vivono molti organismi. Campionando i funghi che vivono nel sistema radicale delle orchidee, i funghi micorrizici delle orchidee (FMO), possiamo esplorare i meccanismi ecologici che contribuiscono alla loro distribuzione.</w:t>
      </w:r>
    </w:p>
    <w:p>
      <w:pPr>
        <w:pStyle w:val="BodyText"/>
      </w:pPr>
      <w:r>
        <w:t xml:space="preserve">In questo studio ho costruito un database di tutti i funghi micorrizici conosciuti in Europa e ho usato una combinazione di analisi filogenetica, analisi multivariata e modellistica gerarchica di distribuzione delle specie. Ho trovato che le famiglie di FMO sono filogeneticamente distinte, ma a livello delle unità tassonomiche operative (OTU) i risultati non sono ben risolti. L’analisi multivariata ha rivelato che le precipitazioni e le caratteristiche chimiche del suolo (principalmente il potassio) sono importanti nel determinare la distribuzione dei FMO. La modellistica gerarchica di distribuzione delle specie ha rivelato che la maggior parte dei taxa di FMO hanno una correlazione nella presenza, positiva o negativa, a indicazione che meccanismi ecologici come competizione e facilitazione potrebbero essere importanti per spiegare la distribuzione dei FMO. I risultati presentati rappresentano un utile punto di partenza per futuri esperimenti e per comprendere importanti interazioni nel suolo e la conservazione della biodiversità.</w:t>
      </w:r>
    </w:p>
    <w:p>
      <w:pPr>
        <w:pStyle w:val="BodyText"/>
      </w:pPr>
      <w:r>
        <w:rPr>
          <w:b/>
        </w:rPr>
        <w:t xml:space="preserve">Parole chiave:</w:t>
      </w:r>
      <w:r>
        <w:t xml:space="preserve"> </w:t>
      </w:r>
      <w:r>
        <w:rPr>
          <w:i/>
        </w:rPr>
        <w:t xml:space="preserve">ecologia dei funghi, micorrize, orchidaceae, hierarchical model of species community, joint species distribution model</w:t>
      </w:r>
    </w:p>
    <w:p>
      <w:pPr>
        <w:pStyle w:val="Heading1"/>
      </w:pPr>
      <w:bookmarkStart w:id="22" w:name="introduction"/>
      <w:r>
        <w:t xml:space="preserve">Introduction</w:t>
      </w:r>
      <w:bookmarkEnd w:id="22"/>
    </w:p>
    <w:p>
      <w:pPr>
        <w:pStyle w:val="FirstParagraph"/>
      </w:pPr>
      <w:r>
        <w:t xml:space="preserve">The kingdom Fungi is one of the most diverse groups of organisms on Earth. Fungi play an important role in the ecosystem and have a huge impact on biogeochemical cycles, plant and animal pathology, plant nutrition and soil properties.</w:t>
      </w:r>
      <w:r>
        <w:t xml:space="preserve"> </w:t>
      </w:r>
      <w:r>
        <w:t xml:space="preserve">While historically fungi were taxonomically clustered with plants  </w:t>
      </w:r>
      <w:r>
        <w:t xml:space="preserve">(Copeland 1938, 1956)</w:t>
      </w:r>
      <w:r>
        <w:t xml:space="preserve">, towards the middle of the twentieth century it became clear that it failed to properly deal with the differences between the two groups. In 1969 R. H. Whittaker divided organisms into five kingdoms: Animalia, Plantae, Fungi, Protista and Monera  </w:t>
      </w:r>
      <w:r>
        <w:t xml:space="preserve">(Whittaker 1969)</w:t>
      </w:r>
      <w:r>
        <w:t xml:space="preserve">. By the 1970s this division became widely accepted, and the Kingdom Fungi was recognized.</w:t>
      </w:r>
      <w:r>
        <w:t xml:space="preserve"> </w:t>
      </w:r>
      <w:r>
        <w:t xml:space="preserve">However, due to a limited understanding of the taxonomy, evolution and phylogenesis of fungi, it was still a matter of ample debate. All the analysis were based on morphological differences, which limited our understanding of what represents a species in this group.</w:t>
      </w:r>
    </w:p>
    <w:p>
      <w:pPr>
        <w:pStyle w:val="BodyText"/>
      </w:pPr>
      <w:r>
        <w:t xml:space="preserve">The fossil record for fungi is limited and even though the known fossils cover almost all major fungal lineages  </w:t>
      </w:r>
      <w:r>
        <w:t xml:space="preserve">(Lücking et al. 2009)</w:t>
      </w:r>
      <w:r>
        <w:t xml:space="preserve">, it is rather incomplete relative to the evolutionary history of the various fungal lineages. The earliest compendium of fossil fungi is from the late 19th century  </w:t>
      </w:r>
      <w:r>
        <w:t xml:space="preserve">(Meschinelli 1898)</w:t>
      </w:r>
      <w:r>
        <w:t xml:space="preserve">, and their symbiotic relationship with plants in fossils was suggested around that period  </w:t>
      </w:r>
      <w:r>
        <w:t xml:space="preserve">(Renault 1896)</w:t>
      </w:r>
      <w:r>
        <w:t xml:space="preserve">, but the difficulty in the interpretation of morphological data made it impossible to actually understand what happened.</w:t>
      </w:r>
    </w:p>
    <w:p>
      <w:pPr>
        <w:pStyle w:val="BodyText"/>
      </w:pPr>
      <w:r>
        <w:t xml:space="preserve">The earliest fossil with the morphological features of a fungus is dated to around 1 billion years ago, and was found in the Canadian Arctica  </w:t>
      </w:r>
      <w:r>
        <w:t xml:space="preserve">(Loron et al. 2019)</w:t>
      </w:r>
      <w:r>
        <w:t xml:space="preserve">, and there is evidence of fungus-like organisms in fossils of around 800 Mya  </w:t>
      </w:r>
      <w:r>
        <w:t xml:space="preserve">(Bonneville et al. 2020)</w:t>
      </w:r>
      <w:r>
        <w:t xml:space="preserve">.</w:t>
      </w:r>
      <w:r>
        <w:t xml:space="preserve"> </w:t>
      </w:r>
      <w:r>
        <w:t xml:space="preserve">Starting from the lower Devonian (around 400 Mya), fossil record is more abundant  </w:t>
      </w:r>
      <w:r>
        <w:t xml:space="preserve">(Lücking et al. 2009)</w:t>
      </w:r>
      <w:r>
        <w:t xml:space="preserve">.</w:t>
      </w:r>
    </w:p>
    <w:p>
      <w:pPr>
        <w:pStyle w:val="BodyText"/>
      </w:pPr>
      <w:r>
        <w:t xml:space="preserve">It was not until the development of molecular phylogenetics techniques that some light could be properly shed on the evolutionary history of fungi  </w:t>
      </w:r>
      <w:r>
        <w:t xml:space="preserve">(James, Kauff, et al. 2006)</w:t>
      </w:r>
      <w:r>
        <w:t xml:space="preserve">.</w:t>
      </w:r>
    </w:p>
    <w:p>
      <w:pPr>
        <w:pStyle w:val="BodyText"/>
      </w:pPr>
      <w:r>
        <w:t xml:space="preserve">The molecular clock is one of the most widely used tools to investigate the timing of phylogenetic events. It is based on the hypothesis of the constancy of the rate of evolution with time and, when combined with the use of fossil records, allows the dating of branching events on phylogenetic trees  </w:t>
      </w:r>
      <w:r>
        <w:t xml:space="preserve">(Lepage et al. 2007; Weir and Schluter 2008)</w:t>
      </w:r>
      <w:r>
        <w:t xml:space="preserve">.</w:t>
      </w:r>
      <w:r>
        <w:t xml:space="preserve"> </w:t>
      </w:r>
      <w:r>
        <w:t xml:space="preserve">From molecular clock analysis seems like fungi are sister group to animals, that is, the two lineages are close, diverging around 1.5 billion years ago  </w:t>
      </w:r>
      <w:r>
        <w:t xml:space="preserve">(Wang, Kumar, and Hedges 1999)</w:t>
      </w:r>
      <w:r>
        <w:t xml:space="preserve">. The two groups form one supergroup called Opisthokhonta  </w:t>
      </w:r>
      <w:r>
        <w:t xml:space="preserve">(Cavalier-Smith 1987)</w:t>
      </w:r>
      <w:r>
        <w:t xml:space="preserve"> </w:t>
      </w:r>
      <w:r>
        <w:t xml:space="preserve">(see Figure 2.1), from the Greek opísthios (rear, posterior) and kontós (</w:t>
      </w:r>
      <w:r>
        <w:t xml:space="preserve">“</w:t>
      </w:r>
      <w:r>
        <w:t xml:space="preserve">pole</w:t>
      </w:r>
      <w:r>
        <w:t xml:space="preserve">”</w:t>
      </w:r>
      <w:r>
        <w:t xml:space="preserve"> </w:t>
      </w:r>
      <w:r>
        <w:t xml:space="preserve">i.e.</w:t>
      </w:r>
      <w:r>
        <w:t xml:space="preserve"> </w:t>
      </w:r>
      <w:r>
        <w:t xml:space="preserve">“</w:t>
      </w:r>
      <w:r>
        <w:t xml:space="preserve">flagellum</w:t>
      </w:r>
      <w:r>
        <w:t xml:space="preserve">”</w:t>
      </w:r>
      <w:r>
        <w:t xml:space="preserve">), since the group is characterized by flagellate cells that propel themselves with a single, posterior flagellum, now lost in most fungi  </w:t>
      </w:r>
      <w:r>
        <w:t xml:space="preserve">(Steenkamp, Wright, and Baldauf 2006)</w:t>
      </w:r>
      <w:r>
        <w:t xml:space="preserve"> </w:t>
      </w:r>
      <w:r>
        <w:t xml:space="preserve">with the notable exception of the Chytridiomycota division  </w:t>
      </w:r>
      <w:r>
        <w:t xml:space="preserve">(James, Letcher, et al. 2006)</w:t>
      </w:r>
      <w:r>
        <w:t xml:space="preserve">.</w:t>
      </w:r>
    </w:p>
    <w:p>
      <w:pPr>
        <w:pStyle w:val="CaptionedFigure"/>
      </w:pPr>
      <w:r>
        <w:drawing>
          <wp:inline>
            <wp:extent cx="2844167" cy="1355246"/>
            <wp:effectExtent b="0" l="0" r="0" t="0"/>
            <wp:docPr descr="Simplified phylogenetic tree showing the relationship between the three clades" title="" id="1" name="Picture"/>
            <a:graphic>
              <a:graphicData uri="http://schemas.openxmlformats.org/drawingml/2006/picture">
                <pic:pic>
                  <pic:nvPicPr>
                    <pic:cNvPr descr="images/pfatree.png" id="0" name="Picture"/>
                    <pic:cNvPicPr>
                      <a:picLocks noChangeArrowheads="1" noChangeAspect="1"/>
                    </pic:cNvPicPr>
                  </pic:nvPicPr>
                  <pic:blipFill>
                    <a:blip r:embed="rId23"/>
                    <a:stretch>
                      <a:fillRect/>
                    </a:stretch>
                  </pic:blipFill>
                  <pic:spPr bwMode="auto">
                    <a:xfrm>
                      <a:off x="0" y="0"/>
                      <a:ext cx="2844167" cy="1355246"/>
                    </a:xfrm>
                    <a:prstGeom prst="rect">
                      <a:avLst/>
                    </a:prstGeom>
                    <a:noFill/>
                    <a:ln w="9525">
                      <a:noFill/>
                      <a:headEnd/>
                      <a:tailEnd/>
                    </a:ln>
                  </pic:spPr>
                </pic:pic>
              </a:graphicData>
            </a:graphic>
          </wp:inline>
        </w:drawing>
      </w:r>
    </w:p>
    <w:p>
      <w:pPr>
        <w:pStyle w:val="ImageCaption"/>
      </w:pPr>
      <w:r>
        <w:t xml:space="preserve">Simplified phylogenetic tree showing the relationship between the three clades</w:t>
      </w:r>
    </w:p>
    <w:p>
      <w:pPr>
        <w:pStyle w:val="BodyText"/>
      </w:pPr>
      <w:r>
        <w:t xml:space="preserve">The ancestors of fungi are believed to be simple aquatic forms with flagellated spores, similar to members of the extant phylum Chytridiomycota (chytrids), which are now considered one of the early-diverging clade in the kingdom  </w:t>
      </w:r>
      <w:r>
        <w:t xml:space="preserve">(James, Kauff, et al. 2006)</w:t>
      </w:r>
      <w:r>
        <w:t xml:space="preserve">. The first terrestrial fungi colonized land probably before plants  </w:t>
      </w:r>
      <w:r>
        <w:t xml:space="preserve">(Heckman et al. 2001)</w:t>
      </w:r>
      <w:r>
        <w:t xml:space="preserve">, as saprobe (taking nutrition out of dead matter) and/or in symbiosis with organisms capable of photosynthesis.</w:t>
      </w:r>
      <w:r>
        <w:t xml:space="preserve"> </w:t>
      </w:r>
      <w:r>
        <w:t xml:space="preserve">It is commonly accepted that in order to colonize the land, plants had to develop a symbiotic relationship with fungi  </w:t>
      </w:r>
      <w:r>
        <w:t xml:space="preserve">(Selosse and Le Tacon 1998; Heckman et al. 2001; Bonneville et al. 2020)</w:t>
      </w:r>
      <w:r>
        <w:t xml:space="preserve">, but it is not entirely clear whether this relationship was lichen-like (an algae or cyanobacteria living among filaments of a single or more fungi)  </w:t>
      </w:r>
      <w:r>
        <w:t xml:space="preserve">(Spribille et al. 2016)</w:t>
      </w:r>
      <w:r>
        <w:t xml:space="preserve"> </w:t>
      </w:r>
      <w:r>
        <w:t xml:space="preserve">or mycorrhizal-like, where the fungus colonizes the host plant’s root tissues.</w:t>
      </w:r>
    </w:p>
    <w:p>
      <w:pPr>
        <w:pStyle w:val="BodyText"/>
      </w:pPr>
      <w:r>
        <w:t xml:space="preserve">Lichens are the symbiotic relationship between a single or more fungi (</w:t>
      </w:r>
      <w:r>
        <w:rPr>
          <w:i/>
        </w:rPr>
        <w:t xml:space="preserve">mycobiont</w:t>
      </w:r>
      <w:r>
        <w:t xml:space="preserve">) and a cyanobacteria or algae (</w:t>
      </w:r>
      <w:r>
        <w:rPr>
          <w:i/>
        </w:rPr>
        <w:t xml:space="preserve">photobiont</w:t>
      </w:r>
      <w:r>
        <w:t xml:space="preserve">). Early plants that transitioned from aqueous environments were poorly equipped to deal with the challenges of a terrestrial life style: mainly, to decompose the mineral substrate to absorb nutrients, to protect itself against dehydration, UV radiations and temperature fluctuations  </w:t>
      </w:r>
      <w:r>
        <w:t xml:space="preserve">(Selosse and Le Tacon 1998; Blackwell 2000)</w:t>
      </w:r>
      <w:r>
        <w:t xml:space="preserve">. By forming relationships with fungi (i.e. a lichen), the photobiont is protected by the fungal stroma, and it can tolerate drought, cold, heat, intense light and barren rocky substrates. Indeed they also seem to be pioneers of harsh environments today.</w:t>
      </w:r>
    </w:p>
    <w:p>
      <w:pPr>
        <w:pStyle w:val="BodyText"/>
      </w:pPr>
      <w:r>
        <w:t xml:space="preserve">Yet, while the relationship between plants and fungi evolved several times  </w:t>
      </w:r>
      <w:r>
        <w:t xml:space="preserve">(Gargas et al. 1995)</w:t>
      </w:r>
      <w:r>
        <w:t xml:space="preserve">, the only fungal group we know that are capable of forming such association (called</w:t>
      </w:r>
      <w:r>
        <w:t xml:space="preserve"> </w:t>
      </w:r>
      <w:r>
        <w:rPr>
          <w:i/>
        </w:rPr>
        <w:t xml:space="preserve">lichenization</w:t>
      </w:r>
      <w:r>
        <w:t xml:space="preserve">) are Ascomycota and Basidiomycota. The origin of those clades can be dated to about 400 Mya in the Devonian period  </w:t>
      </w:r>
      <w:r>
        <w:t xml:space="preserve">(Berbee and Taylor 1993)</w:t>
      </w:r>
      <w:r>
        <w:t xml:space="preserve">. Similarly there are fossils for lichens dating at the oldest in the Early Devonian (400 Mya)  </w:t>
      </w:r>
      <w:r>
        <w:t xml:space="preserve">(Taylor, Hass, and Kerp 1997; Honegger, Edwards, and Axe 2013)</w:t>
      </w:r>
      <w:r>
        <w:t xml:space="preserve">, while the first fossil land plants and fungi appeared 480 to 460 Mya, and molecular clock estimates suggests about 600–700 Mya  </w:t>
      </w:r>
      <w:r>
        <w:t xml:space="preserve">(Berbee and Taylor 1993; Heckman et al. 2001)</w:t>
      </w:r>
      <w:r>
        <w:t xml:space="preserve">.</w:t>
      </w:r>
    </w:p>
    <w:p>
      <w:pPr>
        <w:pStyle w:val="BodyText"/>
      </w:pPr>
      <w:r>
        <w:t xml:space="preserve">Therefore, lichens were likely not what opened the way to plants for land colonization.</w:t>
      </w:r>
    </w:p>
    <w:p>
      <w:pPr>
        <w:pStyle w:val="BodyText"/>
      </w:pPr>
      <w:r>
        <w:t xml:space="preserve">The mycorrhizal association is a symbiotic association between plants and fungi happening in the rhizosphere, the plant’s root system  </w:t>
      </w:r>
      <w:r>
        <w:t xml:space="preserve">(Barman et al. 2016)</w:t>
      </w:r>
      <w:r>
        <w:t xml:space="preserve">. In this interaction there is an exchange of resources between the mycorrhizal fungus and the plant, ideally the plant providing sugar to the fungus and the fungus providing minerals and nutrients to the plant. However, this is not always the case and upon closer analysis, there appears to be a continuum of plant responses to mycorrhizal colonization ranging from positive to neutral to negative, and the same goes for the fungi  </w:t>
      </w:r>
      <w:r>
        <w:t xml:space="preserve">(Johnson, Graham, and Smith 1997)</w:t>
      </w:r>
      <w:r>
        <w:t xml:space="preserve">.</w:t>
      </w:r>
    </w:p>
    <w:p>
      <w:pPr>
        <w:pStyle w:val="BodyText"/>
      </w:pPr>
      <w:r>
        <w:t xml:space="preserve">Fossils resembling mycorrhizal relationships date to the Ordovician (with an age of about 460 million years), and are Glomales-like Arbuscular Mycorrhizal Fungi (AMF hereafter), in a moment where the land flora was comprised mainly of bryophytes, pteridophytes and algae  </w:t>
      </w:r>
      <w:r>
        <w:t xml:space="preserve">(Redecker, Kodner, and Graham 2000)</w:t>
      </w:r>
      <w:r>
        <w:t xml:space="preserve">. Plants can photosynthetize; these fungi can extract minerals from the substrate with great efficiency, protect the root system, extend the range from which water can be taken and protect the plants from pathogens.</w:t>
      </w:r>
    </w:p>
    <w:p>
      <w:pPr>
        <w:pStyle w:val="BodyText"/>
      </w:pPr>
      <w:r>
        <w:t xml:space="preserve">Fossil records provides evidence that fungal organisms entered in such symbiosis before the appearance of true roots, and as long as there is a multicellular host AM fungi are fine  </w:t>
      </w:r>
      <w:r>
        <w:t xml:space="preserve">(Wang and Qiu 2006; Bonfante and Genre 2008)</w:t>
      </w:r>
      <w:r>
        <w:t xml:space="preserve">.</w:t>
      </w:r>
    </w:p>
    <w:p>
      <w:pPr>
        <w:pStyle w:val="BodyText"/>
      </w:pPr>
      <w:r>
        <w:t xml:space="preserve">Whether as lichen or as mycorrhiza, the symbiosis between plants and fungi is one of the most important, most ancient relationship in the history of living beings and it surely played a crucial role in the successful colonization of the land by plants  </w:t>
      </w:r>
      <w:r>
        <w:t xml:space="preserve">(Pirozynski and Malloch 1975; Malloch, Pirozynski, and Raven 1980; Harley and Harley 1987; Trappe and Safir 1987; Selosse and Le Tacon 1998; Brundrett 2002)</w:t>
      </w:r>
      <w:r>
        <w:t xml:space="preserve">. The relationship is so beneficial (for one or both parts) that today is the norm, and is well established in c. 85% of extant plants  </w:t>
      </w:r>
      <w:r>
        <w:t xml:space="preserve">(Cairney 2000; Strullu-Derrien et al. 2018)</w:t>
      </w:r>
      <w:r>
        <w:t xml:space="preserve">, with a high degree of complexity  </w:t>
      </w:r>
      <w:r>
        <w:t xml:space="preserve">(Heijden et al. 2015)</w:t>
      </w:r>
      <w:r>
        <w:t xml:space="preserve"> </w:t>
      </w:r>
      <w:r>
        <w:t xml:space="preserve">and mycorrhizal networks often constitute 20%–30% of total soil microbial biomass  </w:t>
      </w:r>
      <w:r>
        <w:t xml:space="preserve">(Leake et al. 2011)</w:t>
      </w:r>
    </w:p>
    <w:p>
      <w:pPr>
        <w:pStyle w:val="Heading2"/>
      </w:pPr>
      <w:bookmarkStart w:id="24" w:name="orchid-mycorrhizalfungirelationship"/>
      <w:r>
        <w:t xml:space="preserve">Orchid-mycorrhizal fungi relationship</w:t>
      </w:r>
      <w:bookmarkEnd w:id="24"/>
    </w:p>
    <w:p>
      <w:pPr>
        <w:pStyle w:val="FirstParagraph"/>
      </w:pPr>
      <w:r>
        <w:t xml:space="preserve">Orchidaceae is a diverse and widespread family of flowering plants, containing over 28,000 species in about 736 genera  </w:t>
      </w:r>
      <w:r>
        <w:t xml:space="preserve">(Christenhusz and Byng 2016)</w:t>
      </w:r>
      <w:r>
        <w:t xml:space="preserve">, second only to Asteraceae in terms of species numbers  </w:t>
      </w:r>
      <w:r>
        <w:t xml:space="preserve">(Ramírez et al. 2007)</w:t>
      </w:r>
      <w:r>
        <w:t xml:space="preserve">. They are cosmopolitan, with a distribution spanning all continents except Antarctica and including most major island groups  </w:t>
      </w:r>
      <w:r>
        <w:t xml:space="preserve">(Givnish et al. 2016)</w:t>
      </w:r>
      <w:r>
        <w:t xml:space="preserve">.</w:t>
      </w:r>
      <w:r>
        <w:t xml:space="preserve"> </w:t>
      </w:r>
      <w:r>
        <w:t xml:space="preserve">By the end of 2017 the IUCN Global Red List included assessments for 948 orchid species, of which 56.5% are threatened  </w:t>
      </w:r>
      <w:r>
        <w:t xml:space="preserve">(Fay 2018)</w:t>
      </w:r>
      <w:r>
        <w:t xml:space="preserve">. In Europe all wild orchids are protected, being included in their entirety on Appendices I and II of the Convention on International Trade in Endangered Species of Wild Fauna and Flora  </w:t>
      </w:r>
      <w:r>
        <w:t xml:space="preserve">(“Appendices | CITES,” n.d.)</w:t>
      </w:r>
      <w:r>
        <w:t xml:space="preserve"> </w:t>
      </w:r>
      <w:r>
        <w:t xml:space="preserve">as are many of the habitats they live in, and are listed on the Red List of many countries. Nonetheless, this protection has not staved off a general decline in the orchid flora of Europe  </w:t>
      </w:r>
      <w:r>
        <w:t xml:space="preserve">(Jacquemyn et al. 2005; Kull and Hutchings 2006)</w:t>
      </w:r>
      <w:r>
        <w:t xml:space="preserve">. Major threats include habitat destruction and unsustainable (often illegal) harvesting, and because of their complex life histories orchids are thought to be particularly vulnerable to the effects of global environmental change  </w:t>
      </w:r>
      <w:r>
        <w:t xml:space="preserve">(Kull et al. 2016; Gale et al. 2018)</w:t>
      </w:r>
      <w:r>
        <w:t xml:space="preserve">.</w:t>
      </w:r>
    </w:p>
    <w:p>
      <w:pPr>
        <w:pStyle w:val="BodyText"/>
      </w:pPr>
      <w:r>
        <w:t xml:space="preserve">Orchids exhibit a high diversity of habitat adaptations, morphologies and pollination strategies, but some characteristics are common to the whole family. One of the most important is the reliance on Orchid Mycorrhizal Fungi (OrM here after) for reproduction and survival. This is because orchids seeds are devoid of nutritional resources, and they completely rely on fungi for nutrition including water, minerals and carbon supply  </w:t>
      </w:r>
      <w:r>
        <w:t xml:space="preserve">(Leake 1994; RASMUSSEN and WHIGHAM 1998; Merckx 2013)</w:t>
      </w:r>
      <w:r>
        <w:t xml:space="preserve"> </w:t>
      </w:r>
      <w:r>
        <w:t xml:space="preserve">in a nutritional strategy called</w:t>
      </w:r>
      <w:r>
        <w:t xml:space="preserve"> </w:t>
      </w:r>
      <w:r>
        <w:t xml:space="preserve">“</w:t>
      </w:r>
      <w:r>
        <w:t xml:space="preserve">mycoheterotrophy</w:t>
      </w:r>
      <w:r>
        <w:t xml:space="preserve">”</w:t>
      </w:r>
      <w:r>
        <w:t xml:space="preserve">. After germination, seedlings often become autotrophic and subsequently revert to usual mycorrhizal functioning  </w:t>
      </w:r>
      <w:r>
        <w:t xml:space="preserve">(Rasmussen 1995; Cameron et al. 2008)</w:t>
      </w:r>
      <w:r>
        <w:t xml:space="preserve">. Some species, especially from forest environments, remain mycoheterotrophic at adulthood though, developing partial photosynthetic capacity but still relying on fungi for carbon resources, a nutritional strategy called</w:t>
      </w:r>
      <w:r>
        <w:t xml:space="preserve"> </w:t>
      </w:r>
      <w:r>
        <w:t xml:space="preserve">“</w:t>
      </w:r>
      <w:r>
        <w:t xml:space="preserve">mixotrophy</w:t>
      </w:r>
      <w:r>
        <w:t xml:space="preserve">”</w:t>
      </w:r>
      <w:r>
        <w:t xml:space="preserve"> </w:t>
      </w:r>
      <w:r>
        <w:t xml:space="preserve">or</w:t>
      </w:r>
      <w:r>
        <w:t xml:space="preserve"> </w:t>
      </w:r>
      <w:r>
        <w:t xml:space="preserve">“</w:t>
      </w:r>
      <w:r>
        <w:t xml:space="preserve">partial mycoheterotrophy</w:t>
      </w:r>
      <w:r>
        <w:t xml:space="preserve">”</w:t>
      </w:r>
      <w:r>
        <w:t xml:space="preserve"> </w:t>
      </w:r>
      <w:r>
        <w:t xml:space="preserve"> </w:t>
      </w:r>
      <w:r>
        <w:t xml:space="preserve">(Gebauer and Meyer 2003; Julou et al. 2005; Selosse and Roy 2009)</w:t>
      </w:r>
      <w:r>
        <w:t xml:space="preserve">. Others never develop photosynthetic capacity and therefore rely completely on fungi for nutrition. This nutritional mode, which has evolved over 30 times independently in orchids, is called</w:t>
      </w:r>
      <w:r>
        <w:t xml:space="preserve"> </w:t>
      </w:r>
      <w:r>
        <w:t xml:space="preserve">“</w:t>
      </w:r>
      <w:r>
        <w:t xml:space="preserve">obligate mycoheterootrophy</w:t>
      </w:r>
      <w:r>
        <w:t xml:space="preserve">”</w:t>
      </w:r>
      <w:r>
        <w:t xml:space="preserve"> </w:t>
      </w:r>
      <w:r>
        <w:t xml:space="preserve"> </w:t>
      </w:r>
      <w:r>
        <w:t xml:space="preserve">(Merckx 2013)</w:t>
      </w:r>
      <w:r>
        <w:t xml:space="preserve">.</w:t>
      </w:r>
    </w:p>
    <w:p>
      <w:pPr>
        <w:pStyle w:val="BodyText"/>
      </w:pPr>
      <w:r>
        <w:t xml:space="preserve">While the relationship between orchids and OrM is known for over a century  </w:t>
      </w:r>
      <w:r>
        <w:t xml:space="preserve">(Bernard 1899; Rayner 1927; Rasmussen 2002; Selosse, Boullard, and Richardson 2011)</w:t>
      </w:r>
      <w:r>
        <w:t xml:space="preserve"> </w:t>
      </w:r>
      <w:r>
        <w:t xml:space="preserve">and the mechanisms of this symbiosis are beginning to be properly understood, the knowledge from a taxonomical standpoint is still unclear. For many years orchids were thought to interact almost entirely with a specific clade of fungi, members of the Rhizoctonia complex. It was later discovered not only that orchids have way more interactions with different fungi also from the Ascomycetes phylum, but also that Rhizoctonia is a polyphyletic group, and was disassembled in different taxa, all members of the Agaricomycetes, most notably Sebacinales, Ceratobasidiaceae and Tulasnellaceae  </w:t>
      </w:r>
      <w:r>
        <w:t xml:space="preserve">(Dearnaley, Martos, and Selosse 2012)</w:t>
      </w:r>
      <w:r>
        <w:t xml:space="preserve">.</w:t>
      </w:r>
      <w:r>
        <w:t xml:space="preserve"> </w:t>
      </w:r>
      <w:r>
        <w:t xml:space="preserve">There is also evidence of fungi from the Ascomycota phylum, especially in the order Pezizales  </w:t>
      </w:r>
      <w:r>
        <w:t xml:space="preserve">(Selosse et al. 2004; Ouanphanivanh 2008; Waterman et al. 2011)</w:t>
      </w:r>
      <w:r>
        <w:t xml:space="preserve">, but they are the exception: the most common and known families of OrM are in the Basidiomycota phylum, particularly Inocybaceae, Tulasnellaceae, Ceratobasidiaceae, Russulaceae, Sebacinaceae, Serendipitaceae and Thelephoraceae  </w:t>
      </w:r>
      <w:r>
        <w:t xml:space="preserve">(Taylor, Bruns, and Hodges 2004; Roy et al. 2009; Duffy et al. 2019)</w:t>
      </w:r>
    </w:p>
    <w:p>
      <w:pPr>
        <w:pStyle w:val="Heading3"/>
      </w:pPr>
      <w:bookmarkStart w:id="25" w:name="distributionandecologyoforchidmycorrhizalfungi"/>
      <w:r>
        <w:t xml:space="preserve">Distribution and ecology of orchid mycorrhizal fungi</w:t>
      </w:r>
      <w:bookmarkEnd w:id="25"/>
    </w:p>
    <w:p>
      <w:pPr>
        <w:pStyle w:val="FirstParagraph"/>
      </w:pPr>
      <w:r>
        <w:t xml:space="preserve">Orchids depend on OrM for the germination of their seeds and in many cases for nutrient provision also in adulthood, we assume that OrM must co-occur with the orchid population. However, many OrM can also turn to a soil free-living saprotrophic ecological niche  </w:t>
      </w:r>
      <w:r>
        <w:t xml:space="preserve">(Oberwinkler, Cruz, and Suárez 2017)</w:t>
      </w:r>
      <w:r>
        <w:t xml:space="preserve"> </w:t>
      </w:r>
      <w:r>
        <w:t xml:space="preserve">and form mycorrhizal relationships with plants other than orchids  </w:t>
      </w:r>
      <w:r>
        <w:t xml:space="preserve">(Selosse and Martos 2014)</w:t>
      </w:r>
      <w:r>
        <w:t xml:space="preserve">. Members of the Tulasnellaceae, Ceratobasidiaceae, and Sebacinales (Serendipitaceae and Sebacinaceae) are ubiquitous, with varying relative abundances  </w:t>
      </w:r>
      <w:r>
        <w:t xml:space="preserve">(Jacquemyn, Duffy, and Selosse 2017)</w:t>
      </w:r>
      <w:r>
        <w:t xml:space="preserve">.</w:t>
      </w:r>
    </w:p>
    <w:p>
      <w:pPr>
        <w:pStyle w:val="BodyText"/>
      </w:pPr>
      <w:r>
        <w:t xml:space="preserve">Environmental factors that underlie the distribution of OrM taxa are poorly understood. Abiotic variables such as annual rainfall, temperature regimes and soil chemical properties should explain the distribution of many taxa. However, local biotic interaction, community composition and interactions may influence the OrM distribution, especially considering they are symbiotic organisms  </w:t>
      </w:r>
      <w:r>
        <w:t xml:space="preserve">(Jacquemyn, Duffy, and Selosse 2017)</w:t>
      </w:r>
      <w:r>
        <w:t xml:space="preserve">. Overall, there is a lack of evidence, and many parts of the world are undersampled (e.g. all the African continent and most of the tropical areas of the planet). Therefore, it is difficult to conclude that the occurrence of OrM taxa are structured by biotic variables based on a limited amount of data. A part of the problem is that the relationships between orchids and OrM are complex. They both vary in their degree of specialization, from a highly specialized to a more generalist  </w:t>
      </w:r>
      <w:r>
        <w:t xml:space="preserve">(McCormick, Whigham, and O’Neill 2004; Girlanda et al. 2011; Heijden et al. 2015)</w:t>
      </w:r>
      <w:r>
        <w:t xml:space="preserve">, and OrM may be able to revert to saprophytic free-living lifestyles </w:t>
      </w:r>
      <w:r>
        <w:t xml:space="preserve">(Veldre et al. 2013)</w:t>
      </w:r>
      <w:r>
        <w:t xml:space="preserve">.</w:t>
      </w:r>
    </w:p>
    <w:p>
      <w:pPr>
        <w:pStyle w:val="BodyText"/>
      </w:pPr>
      <w:r>
        <w:t xml:space="preserve">In this thesis, I investigate the distribution and ecological factors underlying the occurrence OrM throughout Europe. I analyzed the OrM taxa associated with 16 different orchid species that occur in different regions throughout Europe. Specifically, I focus on two over-arching questions:</w:t>
      </w:r>
    </w:p>
    <w:p>
      <w:pPr>
        <w:numPr>
          <w:numId w:val="1001"/>
          <w:ilvl w:val="0"/>
        </w:numPr>
      </w:pPr>
      <w:r>
        <w:t xml:space="preserve">do similar OrM taxa occur in similar habitats and have similar environmental preferences?</w:t>
      </w:r>
    </w:p>
    <w:p>
      <w:pPr>
        <w:numPr>
          <w:numId w:val="1001"/>
          <w:ilvl w:val="0"/>
        </w:numPr>
      </w:pPr>
      <w:r>
        <w:t xml:space="preserve">Are similarities in OrM co-occurrence explained better by positive environmental correlations or are there residual taxa correlations that may suggest ecological processes beyond environmental filtering (e.g. competition and facilitation)?</w:t>
      </w:r>
    </w:p>
    <w:p>
      <w:pPr>
        <w:pStyle w:val="Heading1"/>
      </w:pPr>
      <w:bookmarkStart w:id="26" w:name="materialsandmethods"/>
      <w:r>
        <w:t xml:space="preserve">Materials and methods</w:t>
      </w:r>
      <w:bookmarkEnd w:id="26"/>
    </w:p>
    <w:p>
      <w:pPr>
        <w:pStyle w:val="FirstParagraph"/>
      </w:pPr>
      <w:r>
        <w:t xml:space="preserve">Data regarding the distribution of OrM in Europe were entered into a database. The data included were composed of OrM fungi isolated from orchid roots, and were georeferenced to the nearest known locality; also, each sample had to have a Genbank accession code in order to obtain the sequences and do the analysis.</w:t>
      </w:r>
      <w:r>
        <w:t xml:space="preserve"> </w:t>
      </w:r>
      <w:r>
        <w:t xml:space="preserve">Only sequences from well-known OrM were considered, that is: Ceratobasidiaceae, Inocybaceae, Russulaceae, Sebacinaceae, Serendipitaceae, Thelephoraceae and Tulasnellaceae  </w:t>
      </w:r>
      <w:r>
        <w:t xml:space="preserve">(Dearnaley, Martos, and Selosse 2012)</w:t>
      </w:r>
      <w:r>
        <w:t xml:space="preserve">.</w:t>
      </w:r>
      <w:r>
        <w:t xml:space="preserve"> </w:t>
      </w:r>
      <w:r>
        <w:t xml:space="preserve">Orchid species sampled were</w:t>
      </w:r>
      <w:r>
        <w:t xml:space="preserve"> </w:t>
      </w:r>
      <w:r>
        <w:rPr>
          <w:i/>
        </w:rPr>
        <w:t xml:space="preserve">Cephalanthera damasonium</w:t>
      </w:r>
      <w:r>
        <w:t xml:space="preserve"> </w:t>
      </w:r>
      <w:r>
        <w:t xml:space="preserve"> </w:t>
      </w:r>
      <w:r>
        <w:t xml:space="preserve">(Julou et al. 2005)</w:t>
      </w:r>
      <w:r>
        <w:t xml:space="preserve">,</w:t>
      </w:r>
      <w:r>
        <w:t xml:space="preserve"> </w:t>
      </w:r>
      <w:r>
        <w:rPr>
          <w:i/>
        </w:rPr>
        <w:t xml:space="preserve">Cephalanthera longifolia</w:t>
      </w:r>
      <w:r>
        <w:t xml:space="preserve"> </w:t>
      </w:r>
      <w:r>
        <w:t xml:space="preserve"> </w:t>
      </w:r>
      <w:r>
        <w:t xml:space="preserve">(Pecoraro et al. 2017)</w:t>
      </w:r>
      <w:r>
        <w:t xml:space="preserve">,</w:t>
      </w:r>
      <w:r>
        <w:t xml:space="preserve"> </w:t>
      </w:r>
      <w:r>
        <w:rPr>
          <w:i/>
        </w:rPr>
        <w:t xml:space="preserve">Dactylorhiza baltica</w:t>
      </w:r>
      <w:r>
        <w:t xml:space="preserve"> </w:t>
      </w:r>
      <w:r>
        <w:t xml:space="preserve"> </w:t>
      </w:r>
      <w:r>
        <w:t xml:space="preserve">(Shefferson, Kull, and Tali 2008)</w:t>
      </w:r>
      <w:r>
        <w:t xml:space="preserve">,</w:t>
      </w:r>
      <w:r>
        <w:t xml:space="preserve"> </w:t>
      </w:r>
      <w:r>
        <w:rPr>
          <w:i/>
        </w:rPr>
        <w:t xml:space="preserve">Epipactis atrorubens</w:t>
      </w:r>
      <w:r>
        <w:t xml:space="preserve"> </w:t>
      </w:r>
      <w:r>
        <w:t xml:space="preserve"> </w:t>
      </w:r>
      <w:r>
        <w:t xml:space="preserve">(Shefferson, Kull, and Tali 2008)</w:t>
      </w:r>
      <w:r>
        <w:t xml:space="preserve">,</w:t>
      </w:r>
      <w:r>
        <w:t xml:space="preserve"> </w:t>
      </w:r>
      <w:r>
        <w:rPr>
          <w:i/>
        </w:rPr>
        <w:t xml:space="preserve">Himantoglossum adriaticum</w:t>
      </w:r>
      <w:r>
        <w:t xml:space="preserve"> </w:t>
      </w:r>
      <w:r>
        <w:t xml:space="preserve"> </w:t>
      </w:r>
      <w:r>
        <w:t xml:space="preserve">(Pecoraro et al. 2013)</w:t>
      </w:r>
      <w:r>
        <w:t xml:space="preserve">,</w:t>
      </w:r>
      <w:r>
        <w:t xml:space="preserve"> </w:t>
      </w:r>
      <w:r>
        <w:rPr>
          <w:i/>
        </w:rPr>
        <w:t xml:space="preserve">Limodorum abortivum</w:t>
      </w:r>
      <w:r>
        <w:t xml:space="preserve"> </w:t>
      </w:r>
      <w:r>
        <w:t xml:space="preserve"> </w:t>
      </w:r>
      <w:r>
        <w:t xml:space="preserve">(Girlanda et al. 2005)</w:t>
      </w:r>
      <w:r>
        <w:t xml:space="preserve">,</w:t>
      </w:r>
      <w:r>
        <w:t xml:space="preserve"> </w:t>
      </w:r>
      <w:r>
        <w:rPr>
          <w:i/>
        </w:rPr>
        <w:t xml:space="preserve">Neottia cordata</w:t>
      </w:r>
      <w:r>
        <w:t xml:space="preserve"> </w:t>
      </w:r>
      <w:r>
        <w:t xml:space="preserve"> </w:t>
      </w:r>
      <w:r>
        <w:t xml:space="preserve">(Těšitelová et al. 2015)</w:t>
      </w:r>
      <w:r>
        <w:t xml:space="preserve">,</w:t>
      </w:r>
      <w:r>
        <w:t xml:space="preserve"> </w:t>
      </w:r>
      <w:r>
        <w:rPr>
          <w:i/>
        </w:rPr>
        <w:t xml:space="preserve">Neottia ovata</w:t>
      </w:r>
      <w:r>
        <w:t xml:space="preserve"> </w:t>
      </w:r>
      <w:r>
        <w:t xml:space="preserve"> </w:t>
      </w:r>
      <w:r>
        <w:t xml:space="preserve">(Hans Jacquemyn et al. 2015; Těšitelová et al. 2015)</w:t>
      </w:r>
      <w:r>
        <w:t xml:space="preserve">,</w:t>
      </w:r>
      <w:r>
        <w:t xml:space="preserve"> </w:t>
      </w:r>
      <w:r>
        <w:rPr>
          <w:i/>
        </w:rPr>
        <w:t xml:space="preserve">Ophrys bertolonii</w:t>
      </w:r>
      <w:r>
        <w:t xml:space="preserve"> </w:t>
      </w:r>
      <w:r>
        <w:t xml:space="preserve"> </w:t>
      </w:r>
      <w:r>
        <w:t xml:space="preserve">(Pecoraro et al. 2015)</w:t>
      </w:r>
      <w:r>
        <w:t xml:space="preserve">,</w:t>
      </w:r>
      <w:r>
        <w:t xml:space="preserve"> </w:t>
      </w:r>
      <w:r>
        <w:rPr>
          <w:i/>
        </w:rPr>
        <w:t xml:space="preserve">Orchis anthropophora</w:t>
      </w:r>
      <w:r>
        <w:t xml:space="preserve"> </w:t>
      </w:r>
      <w:r>
        <w:t xml:space="preserve">(Julou et al. 2005)</w:t>
      </w:r>
      <w:r>
        <w:t xml:space="preserve">,</w:t>
      </w:r>
      <w:r>
        <w:t xml:space="preserve"> </w:t>
      </w:r>
      <w:r>
        <w:rPr>
          <w:i/>
        </w:rPr>
        <w:t xml:space="preserve">Orchis militaris</w:t>
      </w:r>
      <w:r>
        <w:t xml:space="preserve"> </w:t>
      </w:r>
      <w:r>
        <w:t xml:space="preserve"> </w:t>
      </w:r>
      <w:r>
        <w:t xml:space="preserve">(Shefferson, Kull, and Tali 2008)</w:t>
      </w:r>
      <w:r>
        <w:t xml:space="preserve">,</w:t>
      </w:r>
      <w:r>
        <w:t xml:space="preserve"> </w:t>
      </w:r>
      <w:r>
        <w:rPr>
          <w:i/>
        </w:rPr>
        <w:t xml:space="preserve">Orchis purpurea</w:t>
      </w:r>
      <w:r>
        <w:t xml:space="preserve"> </w:t>
      </w:r>
      <w:r>
        <w:t xml:space="preserve"> </w:t>
      </w:r>
      <w:r>
        <w:t xml:space="preserve">(Lievens et al. 2010)</w:t>
      </w:r>
      <w:r>
        <w:t xml:space="preserve">,</w:t>
      </w:r>
      <w:r>
        <w:t xml:space="preserve"> </w:t>
      </w:r>
      <w:r>
        <w:rPr>
          <w:i/>
        </w:rPr>
        <w:t xml:space="preserve">Orchis simia</w:t>
      </w:r>
      <w:r>
        <w:t xml:space="preserve"> </w:t>
      </w:r>
      <w:r>
        <w:t xml:space="preserve"> </w:t>
      </w:r>
      <w:r>
        <w:t xml:space="preserve">(Schatz et al. 2010; Lievens et al. 2010)</w:t>
      </w:r>
      <w:r>
        <w:t xml:space="preserve">,</w:t>
      </w:r>
      <w:r>
        <w:t xml:space="preserve"> </w:t>
      </w:r>
      <w:r>
        <w:rPr>
          <w:i/>
        </w:rPr>
        <w:t xml:space="preserve">Orchis tridentata</w:t>
      </w:r>
      <w:r>
        <w:t xml:space="preserve"> </w:t>
      </w:r>
      <w:r>
        <w:t xml:space="preserve"> </w:t>
      </w:r>
      <w:r>
        <w:t xml:space="preserve">(Pecoraro et al. 2012)</w:t>
      </w:r>
      <w:r>
        <w:t xml:space="preserve">,</w:t>
      </w:r>
      <w:r>
        <w:t xml:space="preserve"> </w:t>
      </w:r>
      <w:r>
        <w:rPr>
          <w:i/>
        </w:rPr>
        <w:t xml:space="preserve">Spiranthes spiralis</w:t>
      </w:r>
      <w:r>
        <w:t xml:space="preserve"> </w:t>
      </w:r>
      <w:r>
        <w:t xml:space="preserve"> </w:t>
      </w:r>
      <w:r>
        <w:t xml:space="preserve">(Duffy et al. 2019)</w:t>
      </w:r>
      <w:r>
        <w:t xml:space="preserve">.</w:t>
      </w:r>
    </w:p>
    <w:p>
      <w:pPr>
        <w:pStyle w:val="BodyText"/>
      </w:pPr>
      <w:r>
        <w:t xml:space="preserve">For each georeferenced population six variables were extracted by using the ESDAC database  </w:t>
      </w:r>
      <w:r>
        <w:t xml:space="preserve">(Panagos et al. 2012)</w:t>
      </w:r>
      <w:r>
        <w:t xml:space="preserve"> </w:t>
      </w:r>
      <w:r>
        <w:t xml:space="preserve">and the WorldClim database  </w:t>
      </w:r>
      <w:r>
        <w:t xml:space="preserve">(Hijmans et al. 2005)</w:t>
      </w:r>
      <w:r>
        <w:t xml:space="preserve">: Nitrogen, Potassium and Phosphorus soil content, soil pH, minimum temperature of the coldest quarter and maximum precipitation of the wettest month. These variables were selected because mycorrhizal fungi may be sensitive to nutrients in the soil: Nitrogen, Phosphorus and Potassium in high quantities (such as in eutrophicated soils because of agricultural fertilizers) have been seen to cause decline in the belowground mycorrhizal fungi species richness and cause dramatic changes in the community composition and structure  </w:t>
      </w:r>
      <w:r>
        <w:t xml:space="preserve">(Lilleskov et al. 2002; Baar et al. 2002; Grant et al. 2011)</w:t>
      </w:r>
      <w:r>
        <w:t xml:space="preserve">. Mycorrhizal fungi growth and community composition also seem to be influenced by the soil pH  </w:t>
      </w:r>
      <w:r>
        <w:t xml:space="preserve">(Aarle, Olsson, and Söderström 2002; Carrino-Kyker et al. 2016)</w:t>
      </w:r>
      <w:r>
        <w:t xml:space="preserve">, temperature and precipitation  </w:t>
      </w:r>
      <w:r>
        <w:t xml:space="preserve">(Rillig, Treseder, and Allen 2003)</w:t>
      </w:r>
      <w:r>
        <w:t xml:space="preserve">. Those variables may serve as important proxy for other conditions. Biomes and vegetation are correlated with the environmental conditions, because they change local conditions (like soil pH). Also, human impact can often be seen by the amount of chemicals in the soil, especially close to cultivated fields.</w:t>
      </w:r>
      <w:r>
        <w:t xml:space="preserve"> </w:t>
      </w:r>
      <w:r>
        <w:t xml:space="preserve">Environmental values were extracted using</w:t>
      </w:r>
      <w:r>
        <w:t xml:space="preserve"> </w:t>
      </w:r>
      <w:r>
        <w:rPr>
          <w:rStyle w:val="VerbatimChar"/>
        </w:rPr>
        <w:t xml:space="preserve">GDAL</w:t>
      </w:r>
      <w:r>
        <w:t xml:space="preserve">’s</w:t>
      </w:r>
      <w:r>
        <w:t xml:space="preserve"> </w:t>
      </w:r>
      <w:r>
        <w:rPr>
          <w:rStyle w:val="VerbatimChar"/>
        </w:rPr>
        <w:t xml:space="preserve">Sample Raster Values</w:t>
      </w:r>
      <w:r>
        <w:t xml:space="preserve"> </w:t>
      </w:r>
      <w:r>
        <w:t xml:space="preserve">tool (Using QGIS v. 3.16 as a GUI) and appended to the dataset</w:t>
      </w:r>
    </w:p>
    <w:p>
      <w:pPr>
        <w:pStyle w:val="CaptionedFigure"/>
      </w:pPr>
      <w:r>
        <w:drawing>
          <wp:inline>
            <wp:extent cx="5334000" cy="3771976"/>
            <wp:effectExtent b="0" l="0" r="0" t="0"/>
            <wp:docPr descr="Geographical distribution of sampling locations of members from OrM families used in this study (Basemap Imagery ©2021 TerraMetrics, Map data ©2021 GeoBasis-DE/BKG (©2009), Google, Inst Geogr. Nacional)" title="" id="1" name="Picture"/>
            <a:graphic>
              <a:graphicData uri="http://schemas.openxmlformats.org/drawingml/2006/picture">
                <pic:pic>
                  <pic:nvPicPr>
                    <pic:cNvPr descr="images/map.png" id="0" name="Picture"/>
                    <pic:cNvPicPr>
                      <a:picLocks noChangeArrowheads="1" noChangeAspect="1"/>
                    </pic:cNvPicPr>
                  </pic:nvPicPr>
                  <pic:blipFill>
                    <a:blip r:embed="rId27"/>
                    <a:stretch>
                      <a:fillRect/>
                    </a:stretch>
                  </pic:blipFill>
                  <pic:spPr bwMode="auto">
                    <a:xfrm>
                      <a:off x="0" y="0"/>
                      <a:ext cx="5334000" cy="3771976"/>
                    </a:xfrm>
                    <a:prstGeom prst="rect">
                      <a:avLst/>
                    </a:prstGeom>
                    <a:noFill/>
                    <a:ln w="9525">
                      <a:noFill/>
                      <a:headEnd/>
                      <a:tailEnd/>
                    </a:ln>
                  </pic:spPr>
                </pic:pic>
              </a:graphicData>
            </a:graphic>
          </wp:inline>
        </w:drawing>
      </w:r>
    </w:p>
    <w:p>
      <w:pPr>
        <w:pStyle w:val="ImageCaption"/>
      </w:pPr>
      <w:r>
        <w:rPr>
          <w:b/>
        </w:rPr>
        <w:t xml:space="preserve">Geographical distribution of sampling locations of members from OrM families used in this study</w:t>
      </w:r>
      <w:r>
        <w:t xml:space="preserve"> </w:t>
      </w:r>
      <w:r>
        <w:t xml:space="preserve">(Basemap Imagery ©2021 TerraMetrics, Map data ©2021 GeoBasis-DE/BKG (©2009), Google, Inst Geogr. Nacional)</w:t>
      </w:r>
    </w:p>
    <w:p>
      <w:pPr>
        <w:pStyle w:val="Heading2"/>
      </w:pPr>
      <w:bookmarkStart w:id="28" w:name="phylogeneticanalysis"/>
      <w:r>
        <w:t xml:space="preserve">Phylogenetic analysis</w:t>
      </w:r>
      <w:bookmarkEnd w:id="28"/>
    </w:p>
    <w:p>
      <w:pPr>
        <w:pStyle w:val="FirstParagraph"/>
      </w:pPr>
      <w:r>
        <w:t xml:space="preserve">In order to understand the distribution and ecology of the OrM we need a better insight of their phylogenesis. The hypothesis was for sequences of the same family to be clustered together, with some doubts regarding the Sebacinales as Serendipitaceae and Sebacinaceae are very closely related and have only been recently separated  </w:t>
      </w:r>
      <w:r>
        <w:t xml:space="preserve">(Weiß et al. 2016)</w:t>
      </w:r>
      <w:r>
        <w:t xml:space="preserve">.</w:t>
      </w:r>
      <w:r>
        <w:t xml:space="preserve"> </w:t>
      </w:r>
      <w:r>
        <w:t xml:space="preserve">Phylogenetic analysis were performed on the sequences deposited by the papers included in the database.</w:t>
      </w:r>
      <w:r>
        <w:t xml:space="preserve"> </w:t>
      </w:r>
      <w:r>
        <w:t xml:space="preserve">The primers used were mainly ITS1F, ITS4, ITS3 and ITS4OF, all targeting regions between the 18S rRNA subunit and the 28S rRNA subunit, including the Internal Transcribed Spacers (ITS hereafter) 1 and ITS 2. Those primers were usually universal for Basidiomycota or in some cases more specific for Tulasnellaceae (like ITS4tul) or other taxa.</w:t>
      </w:r>
      <w:r>
        <w:t xml:space="preserve"> </w:t>
      </w:r>
      <w:r>
        <w:t xml:space="preserve">Sequence</w:t>
      </w:r>
      <w:r>
        <w:t xml:space="preserve"> </w:t>
      </w:r>
      <w:r>
        <w:rPr>
          <w:rStyle w:val="VerbatimChar"/>
        </w:rPr>
        <w:t xml:space="preserve">DQ520100</w:t>
      </w:r>
      <w:r>
        <w:t xml:space="preserve"> </w:t>
      </w:r>
      <w:r>
        <w:t xml:space="preserve">from</w:t>
      </w:r>
      <w:r>
        <w:t xml:space="preserve"> </w:t>
      </w:r>
      <w:r>
        <w:rPr>
          <w:i/>
        </w:rPr>
        <w:t xml:space="preserve">Tremiscus helvelloides</w:t>
      </w:r>
      <w:r>
        <w:t xml:space="preserve"> </w:t>
      </w:r>
      <w:r>
        <w:t xml:space="preserve">was used as outgroup.</w:t>
      </w:r>
    </w:p>
    <w:p>
      <w:pPr>
        <w:numPr>
          <w:numId w:val="1002"/>
          <w:ilvl w:val="0"/>
        </w:numPr>
      </w:pPr>
      <w:r>
        <w:t xml:space="preserve">Sequences were aligned using the MUSCLE algorithm  </w:t>
      </w:r>
      <w:r>
        <w:t xml:space="preserve">(Edgar 2004)</w:t>
      </w:r>
      <w:r>
        <w:t xml:space="preserve"> </w:t>
      </w:r>
      <w:r>
        <w:t xml:space="preserve">and manually trimmed to a visually satisfying overlapping;</w:t>
      </w:r>
    </w:p>
    <w:p>
      <w:pPr>
        <w:numPr>
          <w:numId w:val="1002"/>
          <w:ilvl w:val="0"/>
        </w:numPr>
      </w:pPr>
      <w:r>
        <w:t xml:space="preserve">Ugene was used as main GUI, v. 37.0  </w:t>
      </w:r>
      <w:r>
        <w:t xml:space="preserve">(Okonechnikov et al. 2012)</w:t>
      </w:r>
      <w:r>
        <w:t xml:space="preserve">;</w:t>
      </w:r>
    </w:p>
    <w:p>
      <w:pPr>
        <w:numPr>
          <w:numId w:val="1002"/>
          <w:ilvl w:val="0"/>
        </w:numPr>
      </w:pPr>
      <w:r>
        <w:t xml:space="preserve">Maximum Parsimony analysis was performed using TNT, v. 1.1  </w:t>
      </w:r>
      <w:r>
        <w:t xml:space="preserve">(“TNT, a Free Program for Phylogenetic Analysis - Goloboff - 2008 - Cladistics - Wiley Online Library,” n.d.)</w:t>
      </w:r>
      <w:r>
        <w:t xml:space="preserve">, using the Tree Bisection and Reconnection algorhithm and with ten replics. 1000 trees were kept and a strict consensus tree was calculated. Bootstrap analysis was performed on the tree with 200 replications to test the validity of the tree. Bootstrap values are displayed as node labels in the appendix tree (Appendix 1);</w:t>
      </w:r>
    </w:p>
    <w:p>
      <w:pPr>
        <w:numPr>
          <w:numId w:val="1002"/>
          <w:ilvl w:val="0"/>
        </w:numPr>
      </w:pPr>
      <w:r>
        <w:t xml:space="preserve">the Bayesian analysis (MCMC) was performed using MrBayes, v. 3.2.7a  </w:t>
      </w:r>
      <w:r>
        <w:t xml:space="preserve">(Huelsenbeck and Ronquist 2001)</w:t>
      </w:r>
      <w:r>
        <w:t xml:space="preserve">, using the Hasegawa-Kishino-Yano with a gamma rate heterogeneity among sites (</w:t>
      </w:r>
      <w:r>
        <w:rPr>
          <w:rStyle w:val="VerbatimChar"/>
        </w:rPr>
        <w:t xml:space="preserve">lset nst=2 rates=gamma;</w:t>
      </w:r>
      <w:r>
        <w:t xml:space="preserve">). One million trees were generated and sampled each thousand, with four chains running. A final consensus tree was then calculated (see appendix).</w:t>
      </w:r>
    </w:p>
    <w:p>
      <w:pPr>
        <w:numPr>
          <w:numId w:val="1002"/>
          <w:ilvl w:val="0"/>
        </w:numPr>
      </w:pPr>
      <w:r>
        <w:t xml:space="preserve">Trees were then visually edited with FigTree v. 1.4.4.</w:t>
      </w:r>
    </w:p>
    <w:p>
      <w:pPr>
        <w:numPr>
          <w:numId w:val="1002"/>
          <w:ilvl w:val="0"/>
        </w:numPr>
      </w:pPr>
      <w:r>
        <w:t xml:space="preserve">All parameters are available in the supplemental data, along with the files to reproduce the analysis.</w:t>
      </w:r>
    </w:p>
    <w:p>
      <w:pPr>
        <w:pStyle w:val="Heading2"/>
      </w:pPr>
      <w:bookmarkStart w:id="29" w:name="multivariateanalysis"/>
      <w:r>
        <w:t xml:space="preserve">Multivariate analysis</w:t>
      </w:r>
      <w:bookmarkEnd w:id="29"/>
    </w:p>
    <w:p>
      <w:pPr>
        <w:pStyle w:val="FirstParagraph"/>
      </w:pPr>
      <w:r>
        <w:t xml:space="preserve">Before proceeding with the multivariate analysis, sequences have been clustered into Operative Taxonomic Units (OTU hereafter), by using cd-hit v. 4.8.1  </w:t>
      </w:r>
      <w:r>
        <w:t xml:space="preserve">(Li, Jaroszewski, and Godzik 2001)</w:t>
      </w:r>
      <w:r>
        <w:t xml:space="preserve">. This process yielded 210 OTUs, with the extremes of Serendipitaceae having two OTUs only, and Tulasnellaceae 52 OTUs (see Figure 5.1).</w:t>
      </w:r>
      <w:r>
        <w:t xml:space="preserve"> </w:t>
      </w:r>
      <w:r>
        <w:t xml:space="preserve">The database was then pivoted in a presence-absence matrix, and for further analysis it was splitted by family, so that each matrix only had all the OTUs for that single family, yielding seven different matrices. This was necessary to test what variability each family has; another matrix was obtained by grouping together all the observations from the same family, to test the variability between the different OrM families.</w:t>
      </w:r>
    </w:p>
    <w:p>
      <w:pPr>
        <w:pStyle w:val="CaptionedFigure"/>
      </w:pPr>
      <w:r>
        <w:drawing>
          <wp:inline>
            <wp:extent cx="5334000" cy="7273636"/>
            <wp:effectExtent b="0" l="0" r="0" t="0"/>
            <wp:docPr descr="Number of OTUs from each OrM family" title="" id="1" name="Picture"/>
            <a:graphic>
              <a:graphicData uri="http://schemas.openxmlformats.org/drawingml/2006/picture">
                <pic:pic>
                  <pic:nvPicPr>
                    <pic:cNvPr descr="images/clust.png" id="0" name="Picture"/>
                    <pic:cNvPicPr>
                      <a:picLocks noChangeArrowheads="1" noChangeAspect="1"/>
                    </pic:cNvPicPr>
                  </pic:nvPicPr>
                  <pic:blipFill>
                    <a:blip r:embed="rId30"/>
                    <a:stretch>
                      <a:fillRect/>
                    </a:stretch>
                  </pic:blipFill>
                  <pic:spPr bwMode="auto">
                    <a:xfrm>
                      <a:off x="0" y="0"/>
                      <a:ext cx="5334000" cy="7273636"/>
                    </a:xfrm>
                    <a:prstGeom prst="rect">
                      <a:avLst/>
                    </a:prstGeom>
                    <a:noFill/>
                    <a:ln w="9525">
                      <a:noFill/>
                      <a:headEnd/>
                      <a:tailEnd/>
                    </a:ln>
                  </pic:spPr>
                </pic:pic>
              </a:graphicData>
            </a:graphic>
          </wp:inline>
        </w:drawing>
      </w:r>
    </w:p>
    <w:p>
      <w:pPr>
        <w:pStyle w:val="ImageCaption"/>
      </w:pPr>
      <w:r>
        <w:t xml:space="preserve">Number of OTUs from each OrM family</w:t>
      </w:r>
    </w:p>
    <w:p>
      <w:pPr>
        <w:pStyle w:val="BodyText"/>
      </w:pPr>
      <w:r>
        <w:t xml:space="preserve">A final matrix was obtained by using the single families/OTUs as rows and removing orchid species as a variable. This was done to understand the impact of the environmental variables only on each OTU, therefore trying to understand how different the realized niche (i.e. the variance in the environmental variables) is between the groups.</w:t>
      </w:r>
    </w:p>
    <w:p>
      <w:pPr>
        <w:pStyle w:val="BodyText"/>
      </w:pPr>
      <w:r>
        <w:t xml:space="preserve">Principal Component Analysis (PCA hereafter) is an orthogonal linear transformation of the data that aims to maximize the variance of the scalar projection of all points of a dataset into a number of axis ordinated by explained variance. This yields a set of axis, which can be used for clustering, to reduce the number of dimensions and perform other analysis. PCA was performed on all matrices using the base R functions</w:t>
      </w:r>
      <w:r>
        <w:t xml:space="preserve"> </w:t>
      </w:r>
      <w:r>
        <w:rPr>
          <w:rStyle w:val="VerbatimChar"/>
        </w:rPr>
        <w:t xml:space="preserve">princomp()</w:t>
      </w:r>
      <w:r>
        <w:t xml:space="preserve">, which takes into account the covariance matrix and applies an eigen method of spectral decomposition when possible. Only in the case of Russulaceae, when the number of observation was too limited,</w:t>
      </w:r>
      <w:r>
        <w:t xml:space="preserve"> </w:t>
      </w:r>
      <w:r>
        <w:rPr>
          <w:rStyle w:val="VerbatimChar"/>
        </w:rPr>
        <w:t xml:space="preserve">prcomp()</w:t>
      </w:r>
      <w:r>
        <w:t xml:space="preserve"> </w:t>
      </w:r>
      <w:r>
        <w:t xml:space="preserve">was used, which does a single value decomposition on the centered and scaled data matrix.</w:t>
      </w:r>
    </w:p>
    <w:p>
      <w:pPr>
        <w:pStyle w:val="BodyText"/>
      </w:pPr>
      <w:r>
        <w:t xml:space="preserve">As of clustering, Non-metric Multi Dimensional Scaling (NMDS) is another widely used method that allows to visualize the level of similarity of individuals in a dataset. In contrast with PCA, it’s non-linear and it’s based on a distance matrix, computed by different algorithms depending on the data. It works better with non-parametric data, such as the present one. NMDS was performed on all the matrices by using the R package vegan  </w:t>
      </w:r>
      <w:r>
        <w:t xml:space="preserve">(Dixon 2003)</w:t>
      </w:r>
      <w:r>
        <w:t xml:space="preserve">, to understand both how do the OTUs from different families cluster together (if they do) and what environmental factors are most relevant; the Euclidean distance method was used.</w:t>
      </w:r>
    </w:p>
    <w:p>
      <w:pPr>
        <w:pStyle w:val="BodyText"/>
      </w:pPr>
      <w:r>
        <w:t xml:space="preserve">In both the PCA and the NMDS we have taken into account how each OTUs presence was influenced by environmental factors, such as climate and soil conditions, and how do they cluster together.</w:t>
      </w:r>
      <w:r>
        <w:t xml:space="preserve"> </w:t>
      </w:r>
      <w:r>
        <w:t xml:space="preserve">Species Distribution Models (SDM hereafter) is another conceptual framework we can use to disentangle the assembly processes that lead to the community as we can observe from the data we have, and to infer the relative importance of the environmental factors. SDMs are numerical tools that combine observations of species occurrence or abundance with environmental estimates. They are used to gain ecological and evolutionary insights and to predict distributions across landscapes, sometimes requiring extrapolation in space and time  </w:t>
      </w:r>
      <w:r>
        <w:t xml:space="preserve">(Elith and Leathwick 2009)</w:t>
      </w:r>
      <w:r>
        <w:t xml:space="preserve">; those models can also inform us of how species‐to‐species associations depend on the environmental context, in a Joint Species Distribution Model which oftentimes outperforms simple SDMs especially with sparse data  </w:t>
      </w:r>
      <w:r>
        <w:t xml:space="preserve">(Pollock et al. 2014; Tikhonov et al. 2017)</w:t>
      </w:r>
      <w:r>
        <w:t xml:space="preserve">.</w:t>
      </w:r>
    </w:p>
    <w:p>
      <w:pPr>
        <w:pStyle w:val="Heading2"/>
      </w:pPr>
      <w:bookmarkStart w:id="31" w:name="hierarchicalmodellingofspeciescommunities"/>
      <w:r>
        <w:t xml:space="preserve">Hierarchical Modelling of Species Communities</w:t>
      </w:r>
      <w:bookmarkEnd w:id="31"/>
    </w:p>
    <w:p>
      <w:pPr>
        <w:pStyle w:val="FirstParagraph"/>
      </w:pPr>
      <w:r>
        <w:t xml:space="preserve">There are several frameworks to infer patterns of species interactions from environmental data and species co-occurrence patterns </w:t>
      </w:r>
      <w:r>
        <w:t xml:space="preserve">(Pollock et al. 2014; Warton et al. 2015)</w:t>
      </w:r>
      <w:r>
        <w:t xml:space="preserve"> </w:t>
      </w:r>
      <w:r>
        <w:t xml:space="preserve">In the present work, JSDM called Hierarchical Model of Species Community (HMSC)  </w:t>
      </w:r>
      <w:r>
        <w:t xml:space="preserve">(Ovaskainen et al. 2017)</w:t>
      </w:r>
      <w:r>
        <w:t xml:space="preserve"> </w:t>
      </w:r>
      <w:r>
        <w:t xml:space="preserve">was performed by using the</w:t>
      </w:r>
      <w:r>
        <w:t xml:space="preserve"> </w:t>
      </w:r>
      <w:r>
        <w:rPr>
          <w:rStyle w:val="VerbatimChar"/>
        </w:rPr>
        <w:t xml:space="preserve">Hmsc</w:t>
      </w:r>
      <w:r>
        <w:t xml:space="preserve"> </w:t>
      </w:r>
      <w:r>
        <w:t xml:space="preserve">package in R, v. 3.0.9  </w:t>
      </w:r>
      <w:r>
        <w:t xml:space="preserve">(Tikhonov et al. 2020; hmsc-r 2021)</w:t>
      </w:r>
      <w:r>
        <w:t xml:space="preserve">; this method uses a Bayesian framework to find the best fitting model based on the data, and works very well with presence-absence data as well as with environmental data  </w:t>
      </w:r>
      <w:r>
        <w:t xml:space="preserve">(Hefley and Hooten 2016)</w:t>
      </w:r>
      <w:r>
        <w:t xml:space="preserve">.</w:t>
      </w:r>
    </w:p>
    <w:p>
      <w:pPr>
        <w:pStyle w:val="BodyText"/>
      </w:pPr>
      <w:r>
        <w:t xml:space="preserve">All JSDM approaches are based on multivariate probit regression for presence-absence datasets and allow partitioning of shared environmental responses among species from residual correlations among species. The Hierarchical Modelling of Species Communities (HMSC) framework is a joint species distribution model that allows a set of covariates to be modelled on multiple response variables  </w:t>
      </w:r>
      <w:r>
        <w:t xml:space="preserve">(Ovaskainen et al. 2017)</w:t>
      </w:r>
      <w:r>
        <w:t xml:space="preserve">. This framework is a hierarchical generalized linear mixed model and is structured by both fixed effects and random effects. This approach allowed us to jointly model the occurrences of mycorrhizal OTUs identified in each individual orchid species as a function of environmental covariates  </w:t>
      </w:r>
      <w:r>
        <w:t xml:space="preserve">(Tikhonov et al. 2017)</w:t>
      </w:r>
      <w:r>
        <w:t xml:space="preserve">. Hence, we can estimate to what extent co-occurrence or OrM is explained by environmental variables and taxon interactions for which statistically supported co-occurrence remains after accounting for environmental variables and other factors such as habitat and phylogenetic relatedness of taxa.</w:t>
      </w:r>
    </w:p>
    <w:p>
      <w:pPr>
        <w:pStyle w:val="BodyText"/>
      </w:pPr>
      <w:r>
        <w:t xml:space="preserve">As the response variable (the matrix Y of HMSC; see  </w:t>
      </w:r>
      <w:r>
        <w:t xml:space="preserve">(Ovaskainen et al. 2017)</w:t>
      </w:r>
      <w:r>
        <w:t xml:space="preserve">), we used the presence-absence of each of the OTUs. As this matrix is sensitive to outliers, to avoid spurious residual correlations due to the presence of rare OTUs, we reduced the original dataset and included 49 OTUs that occur in more than two different populations. As the data are presence-absence, we applied probit regression to the presence-absence model. We included as fixed effects (the matrix X of HMSC; see  </w:t>
      </w:r>
      <w:r>
        <w:t xml:space="preserve">(Ovaskainen et al. 2017)</w:t>
      </w:r>
      <w:r>
        <w:t xml:space="preserve">; which is the number of species-specific regression parameters to be estimated) soil chemical data extracted from the LUCAS database of the European Soil Data Centre (ESDAC)  </w:t>
      </w:r>
      <w:r>
        <w:t xml:space="preserve">(Ballabio et al. 2019)</w:t>
      </w:r>
      <w:r>
        <w:t xml:space="preserve">. HMSC involves a hierarchical structure examining how species responses to environmental covariates depend on phylogenetic relationships. As OrM OTUs were collected across different orchid species which may influence taxon composition, we included orchid species as a random effect in the model.</w:t>
      </w:r>
      <w:r>
        <w:t xml:space="preserve"> </w:t>
      </w:r>
      <w:r>
        <w:t xml:space="preserve">We examined the explanatory and predictive powers of our data through species-specific AUC (area under the curve)  </w:t>
      </w:r>
      <w:r>
        <w:t xml:space="preserve">(Pearce and Ferrier 2000)</w:t>
      </w:r>
      <w:r>
        <w:t xml:space="preserve"> </w:t>
      </w:r>
      <w:r>
        <w:t xml:space="preserve">and Tjur’s R2  </w:t>
      </w:r>
      <w:r>
        <w:t xml:space="preserve">(Tjur 2009)</w:t>
      </w:r>
      <w:r>
        <w:t xml:space="preserve"> </w:t>
      </w:r>
      <w:r>
        <w:t xml:space="preserve">values. Both of these are measures of discrimination, asking how well the occurrence probabilities discriminate sampling units as either occupied or empty. The units of AUC and Tjur R2 are different; a model that behaves</w:t>
      </w:r>
      <w:r>
        <w:t xml:space="preserve"> </w:t>
      </w:r>
      <w:r>
        <w:t xml:space="preserve">‘</w:t>
      </w:r>
      <w:r>
        <w:t xml:space="preserve">as well as by chance</w:t>
      </w:r>
      <w:r>
        <w:t xml:space="preserve">’</w:t>
      </w:r>
      <w:r>
        <w:t xml:space="preserve"> </w:t>
      </w:r>
      <w:r>
        <w:t xml:space="preserve">will yield an AUC of 0.5, whereas for Tjur R2 the same baseline is 0. To compute explanatory power, we made model predictions based on all data. We fitted the full HMSC model with the R-package Hmsc  </w:t>
      </w:r>
      <w:r>
        <w:t xml:space="preserve">(Tikhonov et al. 2020)</w:t>
      </w:r>
      <w:r>
        <w:t xml:space="preserve"> </w:t>
      </w:r>
      <w:r>
        <w:t xml:space="preserve">assuming the default prior distributions (see Chapter 8 of Ovaskainen and Abrego 2020). We fitted the model with 250,000 MCMC iterations comprised of 500 MCMC samples thinned by 500 samples, with the remaining samples thinned by 0.3 samples used as burn-in. We examined MCMC convergence by examining the potential scale reduction factors  </w:t>
      </w:r>
      <w:r>
        <w:t xml:space="preserve">(Gelman and Rubin 1992)</w:t>
      </w:r>
      <w:r>
        <w:t xml:space="preserve"> </w:t>
      </w:r>
      <w:r>
        <w:t xml:space="preserve">of the model parameters. We considered a co-occurrence between a pair of OrM OTUs well supported if the posterior probability of the association being positive or negative was at least 0.85. To evaluate environmental drivers of differences between taxa and residual co-occurrences, we estimated how much of the community variation was explained by population as a random effect, and the influence of the fixed effects outlined above using the variance partitioning approach of Ovaskainen et al. (2017). To understand how OMF OTUs respond to environmental variables as a function of their phylogeny, we applied the function</w:t>
      </w:r>
      <w:r>
        <w:t xml:space="preserve"> </w:t>
      </w:r>
      <w:r>
        <w:t xml:space="preserve">‘</w:t>
      </w:r>
      <w:r>
        <w:t xml:space="preserve">plotBeta</w:t>
      </w:r>
      <w:r>
        <w:t xml:space="preserve">’</w:t>
      </w:r>
      <w:r>
        <w:t xml:space="preserve"> </w:t>
      </w:r>
      <w:r>
        <w:t xml:space="preserve">to generate a heatmap of OTU niches according to each environmental variable separately, with at least a 0.85 posterior support.</w:t>
      </w:r>
    </w:p>
    <w:p>
      <w:pPr>
        <w:pStyle w:val="Heading1"/>
      </w:pPr>
      <w:bookmarkStart w:id="32" w:name="results"/>
      <w:r>
        <w:t xml:space="preserve">Results</w:t>
      </w:r>
      <w:bookmarkEnd w:id="32"/>
    </w:p>
    <w:p>
      <w:pPr>
        <w:pStyle w:val="Heading2"/>
      </w:pPr>
      <w:bookmarkStart w:id="33" w:name="phylogeneticanalysis"/>
      <w:r>
        <w:t xml:space="preserve">Phylogenetic analysis</w:t>
      </w:r>
      <w:bookmarkEnd w:id="33"/>
    </w:p>
    <w:p>
      <w:pPr>
        <w:pStyle w:val="FirstParagraph"/>
      </w:pPr>
      <w:r>
        <w:t xml:space="preserve">The Bayesian analysis correctly identified OrM families, with the only notable exception of the Serendipitaceae and Sebacinaceae which were nested separately. Both Sebacinales and the Serendipitaceae were originally considered Sebacinaceae B  </w:t>
      </w:r>
      <w:r>
        <w:t xml:space="preserve">(Weiss et al. 2004)</w:t>
      </w:r>
      <w:r>
        <w:t xml:space="preserve"> </w:t>
      </w:r>
      <w:r>
        <w:t xml:space="preserve">and were only recently given a new name and properly defined  </w:t>
      </w:r>
      <w:r>
        <w:t xml:space="preserve">(Weiß et al. 2016)</w:t>
      </w:r>
      <w:r>
        <w:t xml:space="preserve">.</w:t>
      </w:r>
      <w:r>
        <w:t xml:space="preserve"> </w:t>
      </w:r>
      <w:r>
        <w:t xml:space="preserve">The Maximum parsimony analysis gave similar results, with low bootstrap support (see Appendix II).</w:t>
      </w:r>
    </w:p>
    <w:p>
      <w:pPr>
        <w:pStyle w:val="Heading2"/>
      </w:pPr>
      <w:bookmarkStart w:id="34" w:name="pca"/>
      <w:r>
        <w:t xml:space="preserve">PCA</w:t>
      </w:r>
      <w:bookmarkEnd w:id="34"/>
    </w:p>
    <w:p>
      <w:pPr>
        <w:pStyle w:val="FirstParagraph"/>
      </w:pPr>
      <w:r>
        <w:t xml:space="preserve">The PCA analysis on the presence-absence matrix of OrM OTUs and the environmental variables combined showed how there is a substantial overlap of the OTUs isolated from different orchids, without distinguishable clusters except for the Tulasnellaceae isolated from</w:t>
      </w:r>
      <w:r>
        <w:t xml:space="preserve"> </w:t>
      </w:r>
      <w:r>
        <w:rPr>
          <w:i/>
        </w:rPr>
        <w:t xml:space="preserve">Neottia cordata</w:t>
      </w:r>
      <w:r>
        <w:t xml:space="preserve">.</w:t>
      </w:r>
      <w:r>
        <w:t xml:space="preserve"> </w:t>
      </w:r>
      <w:r>
        <w:t xml:space="preserve">In all cases, the variance was well explained by the first two components (over 95% explained variance), with two variables bearing most of the loading: maximum precipitation of the wettest month and potassium content in the soil.</w:t>
      </w:r>
    </w:p>
    <w:p>
      <w:pPr>
        <w:pStyle w:val="BodyText"/>
      </w:pPr>
      <w:r>
        <w:t xml:space="preserve">The PCA done using the condensed family matrix yielded the same results, with the notable exception of the</w:t>
      </w:r>
      <w:r>
        <w:t xml:space="preserve"> </w:t>
      </w:r>
      <w:r>
        <w:rPr>
          <w:i/>
        </w:rPr>
        <w:t xml:space="preserve">Limodorum abortivum</w:t>
      </w:r>
      <w:r>
        <w:t xml:space="preserve">, which showed high variance (see Figure 8.1).</w:t>
      </w:r>
    </w:p>
    <w:p>
      <w:pPr>
        <w:pStyle w:val="CaptionedFigure"/>
      </w:pPr>
      <w:r>
        <w:drawing>
          <wp:inline>
            <wp:extent cx="5334000" cy="4170807"/>
            <wp:effectExtent b="0" l="0" r="0" t="0"/>
            <wp:docPr descr="PCA output on of all seven OrM families" title="" id="1" name="Picture"/>
            <a:graphic>
              <a:graphicData uri="http://schemas.openxmlformats.org/drawingml/2006/picture">
                <pic:pic>
                  <pic:nvPicPr>
                    <pic:cNvPr descr="images/lumpPCA.png" id="0" name="Picture"/>
                    <pic:cNvPicPr>
                      <a:picLocks noChangeArrowheads="1" noChangeAspect="1"/>
                    </pic:cNvPicPr>
                  </pic:nvPicPr>
                  <pic:blipFill>
                    <a:blip r:embed="rId35"/>
                    <a:stretch>
                      <a:fillRect/>
                    </a:stretch>
                  </pic:blipFill>
                  <pic:spPr bwMode="auto">
                    <a:xfrm>
                      <a:off x="0" y="0"/>
                      <a:ext cx="5334000" cy="4170807"/>
                    </a:xfrm>
                    <a:prstGeom prst="rect">
                      <a:avLst/>
                    </a:prstGeom>
                    <a:noFill/>
                    <a:ln w="9525">
                      <a:noFill/>
                      <a:headEnd/>
                      <a:tailEnd/>
                    </a:ln>
                  </pic:spPr>
                </pic:pic>
              </a:graphicData>
            </a:graphic>
          </wp:inline>
        </w:drawing>
      </w:r>
    </w:p>
    <w:p>
      <w:pPr>
        <w:pStyle w:val="ImageCaption"/>
      </w:pPr>
      <w:r>
        <w:t xml:space="preserve">PCA output on of all seven OrM families</w:t>
      </w:r>
    </w:p>
    <w:p>
      <w:pPr>
        <w:pStyle w:val="Heading2"/>
      </w:pPr>
      <w:bookmarkStart w:id="36" w:name="nmds"/>
      <w:r>
        <w:t xml:space="preserve">NMDS</w:t>
      </w:r>
      <w:bookmarkEnd w:id="36"/>
    </w:p>
    <w:p>
      <w:pPr>
        <w:pStyle w:val="FirstParagraph"/>
      </w:pPr>
      <w:r>
        <w:t xml:space="preserve">The NMDS analysis on the individual OrM families seems to show that there is no differentiation in the OTUs found in different orchid species.</w:t>
      </w:r>
      <w:r>
        <w:t xml:space="preserve"> </w:t>
      </w:r>
      <w:r>
        <w:t xml:space="preserve">Again, Tulasnellaceae seem to be the exception, with more distinct groups for different orchid hosts; while this could be a bias caused by the higher number of samples, Ceratobasidiaceae and Theleophoraceae did not show this pattern even though the sample amount where roughly similar. This could point to a higher specialization of the Tulasnellaceae group, confirming previous observations  </w:t>
      </w:r>
      <w:r>
        <w:t xml:space="preserve">(Dearnaley 2007)</w:t>
      </w:r>
      <w:r>
        <w:t xml:space="preserve">.</w:t>
      </w:r>
      <w:r>
        <w:t xml:space="preserve"> </w:t>
      </w:r>
      <w:r>
        <w:t xml:space="preserve">The NMDS comparing the families yielded only a partial overlapping clustering, which could indicate that different orchids may have different degrees of specialization and realized niche;</w:t>
      </w:r>
      <w:r>
        <w:t xml:space="preserve"> </w:t>
      </w:r>
      <w:r>
        <w:rPr>
          <w:i/>
        </w:rPr>
        <w:t xml:space="preserve">Limodorum abortivum</w:t>
      </w:r>
      <w:r>
        <w:t xml:space="preserve"> </w:t>
      </w:r>
      <w:r>
        <w:t xml:space="preserve">seemed to exibit the highest diversity, together with</w:t>
      </w:r>
      <w:r>
        <w:t xml:space="preserve"> </w:t>
      </w:r>
      <w:r>
        <w:rPr>
          <w:i/>
        </w:rPr>
        <w:t xml:space="preserve">Spiranthes spiralis</w:t>
      </w:r>
      <w:r>
        <w:t xml:space="preserve">.</w:t>
      </w:r>
    </w:p>
    <w:p>
      <w:pPr>
        <w:pStyle w:val="BodyText"/>
      </w:pPr>
      <w:r>
        <w:t xml:space="preserve">Removing orchid species from the NMDS analysis and only looking at how different OrM families clustered based on the environmental conditions showed an unexpected pattern. Russulaceae seemed to have a high variance, which points to a broader realized niche, compared to all other families; Tulasnellaceae, which is the most sampled and abundant OrM in the dataset, had less than half the variance and clustered in an area comparable to Sebacinaceae (see Figure 9.1). Stress value is close to zero (0.0003), which means that the results are robust or that we have insufficient data.</w:t>
      </w:r>
    </w:p>
    <w:p>
      <w:pPr>
        <w:pStyle w:val="CaptionedFigure"/>
      </w:pPr>
      <w:r>
        <w:drawing>
          <wp:inline>
            <wp:extent cx="5334000" cy="4432554"/>
            <wp:effectExtent b="0" l="0" r="0" t="0"/>
            <wp:docPr descr="NMDS output of the OrMs families considering environmental variables only" title="" id="1" name="Picture"/>
            <a:graphic>
              <a:graphicData uri="http://schemas.openxmlformats.org/drawingml/2006/picture">
                <pic:pic>
                  <pic:nvPicPr>
                    <pic:cNvPr descr="images/nmdsEnvMatrix.png" id="0" name="Picture"/>
                    <pic:cNvPicPr>
                      <a:picLocks noChangeArrowheads="1" noChangeAspect="1"/>
                    </pic:cNvPicPr>
                  </pic:nvPicPr>
                  <pic:blipFill>
                    <a:blip r:embed="rId37"/>
                    <a:stretch>
                      <a:fillRect/>
                    </a:stretch>
                  </pic:blipFill>
                  <pic:spPr bwMode="auto">
                    <a:xfrm>
                      <a:off x="0" y="0"/>
                      <a:ext cx="5334000" cy="4432554"/>
                    </a:xfrm>
                    <a:prstGeom prst="rect">
                      <a:avLst/>
                    </a:prstGeom>
                    <a:noFill/>
                    <a:ln w="9525">
                      <a:noFill/>
                      <a:headEnd/>
                      <a:tailEnd/>
                    </a:ln>
                  </pic:spPr>
                </pic:pic>
              </a:graphicData>
            </a:graphic>
          </wp:inline>
        </w:drawing>
      </w:r>
    </w:p>
    <w:p>
      <w:pPr>
        <w:pStyle w:val="ImageCaption"/>
      </w:pPr>
      <w:r>
        <w:t xml:space="preserve">NMDS output of the OrMs families considering environmental variables only</w:t>
      </w:r>
    </w:p>
    <w:p>
      <w:pPr>
        <w:pStyle w:val="Heading2"/>
      </w:pPr>
      <w:bookmarkStart w:id="38" w:name="hierarchicalmodellingofspeciescommunities"/>
      <w:r>
        <w:t xml:space="preserve">Hierarchical modelling of species communities</w:t>
      </w:r>
      <w:bookmarkEnd w:id="38"/>
    </w:p>
    <w:p>
      <w:pPr>
        <w:pStyle w:val="FirstParagraph"/>
      </w:pPr>
      <w:r>
        <w:t xml:space="preserve">The calculated Joint species distribution modelling in HMSC had a high average AUC (over 0.8), which means is robust. The AUC (Area Under the Roc Curve) provides an aggregate measure of performance across all possible classification thresholds. One way of interpreting AUC is as the probability that the model ranks a random positive example more highly than a random negative example. The AUC ranges from 0 to 1. A model whose predictions are 100% wrong has an AUC of 0.0; one whose predictions are 100% correct has an AUC of 1.0.</w:t>
      </w:r>
    </w:p>
    <w:p>
      <w:pPr>
        <w:pStyle w:val="BodyText"/>
      </w:pPr>
      <w:r>
        <w:t xml:space="preserve">In the correlation between the families seemed like most families had a positive correlation, with two exceptions: Tulasnellaceae, who had no correlation (0) and Russulaceae, that had a negative correlation (-1). OTUs from the same families seemed, on the other hand, to have no correlation with the others, positive or negative. This remains for all families but Ceratobasidiaceae, which had more complex correlations, both positive and negative (see Figure 10.1).</w:t>
      </w:r>
    </w:p>
    <w:p>
      <w:pPr>
        <w:pStyle w:val="CaptionedFigure"/>
      </w:pPr>
      <w:r>
        <w:drawing>
          <wp:inline>
            <wp:extent cx="5334000" cy="3226329"/>
            <wp:effectExtent b="0" l="0" r="0" t="0"/>
            <wp:docPr descr="Correlation plot between the OTUs" title="" id="1" name="Picture"/>
            <a:graphic>
              <a:graphicData uri="http://schemas.openxmlformats.org/drawingml/2006/picture">
                <pic:pic>
                  <pic:nvPicPr>
                    <pic:cNvPr descr="images/corrPlot.png" id="0" name="Picture"/>
                    <pic:cNvPicPr>
                      <a:picLocks noChangeArrowheads="1" noChangeAspect="1"/>
                    </pic:cNvPicPr>
                  </pic:nvPicPr>
                  <pic:blipFill>
                    <a:blip r:embed="rId39"/>
                    <a:stretch>
                      <a:fillRect/>
                    </a:stretch>
                  </pic:blipFill>
                  <pic:spPr bwMode="auto">
                    <a:xfrm>
                      <a:off x="0" y="0"/>
                      <a:ext cx="5334000" cy="3226329"/>
                    </a:xfrm>
                    <a:prstGeom prst="rect">
                      <a:avLst/>
                    </a:prstGeom>
                    <a:noFill/>
                    <a:ln w="9525">
                      <a:noFill/>
                      <a:headEnd/>
                      <a:tailEnd/>
                    </a:ln>
                  </pic:spPr>
                </pic:pic>
              </a:graphicData>
            </a:graphic>
          </wp:inline>
        </w:drawing>
      </w:r>
    </w:p>
    <w:p>
      <w:pPr>
        <w:pStyle w:val="ImageCaption"/>
      </w:pPr>
      <w:r>
        <w:t xml:space="preserve">Correlation plot between the OTUs</w:t>
      </w:r>
    </w:p>
    <w:p>
      <w:pPr>
        <w:pStyle w:val="BodyText"/>
      </w:pPr>
      <w:r>
        <w:t xml:space="preserve">The second HMSC result is the correlation between the groups and the environmental variables.</w:t>
      </w:r>
      <w:r>
        <w:t xml:space="preserve"> </w:t>
      </w:r>
      <w:r>
        <w:t xml:space="preserve">The difference between the families was not very pronounced, and the most relevant parameter seemed the Minimum Temperature, which was highly correlated with most families (only Tulasnellaceae had 0 correlation), confirming the importance of this environmental parameter in understanding the distribution of OrMs. Maximum precipitation also has inverse correlation with most families, except for Russulaceae which showed a positive correlation. Of all the soil parameters, pH seemed the most important with a general inverse correlation (the lower the pH, the higher the presence of the OrM).</w:t>
      </w:r>
      <w:r>
        <w:t xml:space="preserve"> </w:t>
      </w:r>
      <w:r>
        <w:t xml:space="preserve">The differences between OTUs from the same family were less clear-cut, showing different correlations for different OTUs in the same family, giving an idea of the diversity that can happen also at low taxonomic levels.</w:t>
      </w:r>
      <w:r>
        <w:t xml:space="preserve"> </w:t>
      </w:r>
      <w:r>
        <w:t xml:space="preserve">It is worthy of notice that Tulasnellaceae showed again the least amount of internal differences (see Figure 10.2).</w:t>
      </w:r>
    </w:p>
    <w:p>
      <w:pPr>
        <w:pStyle w:val="CaptionedFigure"/>
      </w:pPr>
      <w:r>
        <w:drawing>
          <wp:inline>
            <wp:extent cx="4438185" cy="5341434"/>
            <wp:effectExtent b="0" l="0" r="0" t="0"/>
            <wp:docPr descr="HMSC output with the correlation between environmental variables and OTUs presence" title="" id="1" name="Picture"/>
            <a:graphic>
              <a:graphicData uri="http://schemas.openxmlformats.org/drawingml/2006/picture">
                <pic:pic>
                  <pic:nvPicPr>
                    <pic:cNvPr descr="images/envVar.png" id="0" name="Picture"/>
                    <pic:cNvPicPr>
                      <a:picLocks noChangeArrowheads="1" noChangeAspect="1"/>
                    </pic:cNvPicPr>
                  </pic:nvPicPr>
                  <pic:blipFill>
                    <a:blip r:embed="rId40"/>
                    <a:stretch>
                      <a:fillRect/>
                    </a:stretch>
                  </pic:blipFill>
                  <pic:spPr bwMode="auto">
                    <a:xfrm>
                      <a:off x="0" y="0"/>
                      <a:ext cx="4438185" cy="5341434"/>
                    </a:xfrm>
                    <a:prstGeom prst="rect">
                      <a:avLst/>
                    </a:prstGeom>
                    <a:noFill/>
                    <a:ln w="9525">
                      <a:noFill/>
                      <a:headEnd/>
                      <a:tailEnd/>
                    </a:ln>
                  </pic:spPr>
                </pic:pic>
              </a:graphicData>
            </a:graphic>
          </wp:inline>
        </w:drawing>
      </w:r>
    </w:p>
    <w:p>
      <w:pPr>
        <w:pStyle w:val="ImageCaption"/>
      </w:pPr>
      <w:r>
        <w:t xml:space="preserve">HMSC output with the correlation between environmental variables and OTUs presence</w:t>
      </w:r>
    </w:p>
    <w:p>
      <w:pPr>
        <w:pStyle w:val="BodyText"/>
      </w:pPr>
      <w:r>
        <w:t xml:space="preserve">The last HMSC result is how the variance of the environmental variables is distributed in each OTU. The minumum temperature of the coldest quarter usually has the higher variance (see Figure 10.3).</w:t>
      </w:r>
    </w:p>
    <w:p>
      <w:pPr>
        <w:pStyle w:val="CaptionedFigure"/>
      </w:pPr>
      <w:r>
        <w:drawing>
          <wp:inline>
            <wp:extent cx="4255149" cy="3978703"/>
            <wp:effectExtent b="0" l="0" r="0" t="0"/>
            <wp:docPr descr="The relative importance (proportion of variance explained) of each fixed and random effect on the distributions of the 49 OTUs used in the HMSC analysis. OTU order follows the output of Fig. 6." title="" id="1" name="Picture"/>
            <a:graphic>
              <a:graphicData uri="http://schemas.openxmlformats.org/drawingml/2006/picture">
                <pic:pic>
                  <pic:nvPicPr>
                    <pic:cNvPr descr="images/varDistribution00.png" id="0" name="Picture"/>
                    <pic:cNvPicPr>
                      <a:picLocks noChangeArrowheads="1" noChangeAspect="1"/>
                    </pic:cNvPicPr>
                  </pic:nvPicPr>
                  <pic:blipFill>
                    <a:blip r:embed="rId41"/>
                    <a:stretch>
                      <a:fillRect/>
                    </a:stretch>
                  </pic:blipFill>
                  <pic:spPr bwMode="auto">
                    <a:xfrm>
                      <a:off x="0" y="0"/>
                      <a:ext cx="4255149" cy="3978703"/>
                    </a:xfrm>
                    <a:prstGeom prst="rect">
                      <a:avLst/>
                    </a:prstGeom>
                    <a:noFill/>
                    <a:ln w="9525">
                      <a:noFill/>
                      <a:headEnd/>
                      <a:tailEnd/>
                    </a:ln>
                  </pic:spPr>
                </pic:pic>
              </a:graphicData>
            </a:graphic>
          </wp:inline>
        </w:drawing>
      </w:r>
    </w:p>
    <w:p>
      <w:pPr>
        <w:pStyle w:val="ImageCaption"/>
      </w:pPr>
      <w:r>
        <w:t xml:space="preserve">The relative importance (proportion of variance explained) of each fixed and random effect on the distributions of the 49 OTUs used in the HMSC analysis. OTU order follows the output of Fig. 6.</w:t>
      </w:r>
    </w:p>
    <w:p>
      <w:pPr>
        <w:pStyle w:val="Heading1"/>
      </w:pPr>
      <w:bookmarkStart w:id="42" w:name="discussion"/>
      <w:r>
        <w:t xml:space="preserve">Discussion</w:t>
      </w:r>
      <w:bookmarkEnd w:id="42"/>
    </w:p>
    <w:p>
      <w:pPr>
        <w:pStyle w:val="FirstParagraph"/>
      </w:pPr>
      <w:r>
        <w:t xml:space="preserve">This thesis investigated the distribution and ecological factors of OrM across Europe using a combination of phylogenetic analysis, multivariate analysis and hierarchical/joint species distribution modelling techniques. I found that, overall, both PCA and NMDS grouped together the OrM identified from different orchid species. This would support the idea of the OrM as being as being generalist, in that they have broad distributions, but they associate with different orchid species. The extent to which orchids have specialized or generalized relationships with OrM is a still ongoing debate  </w:t>
      </w:r>
      <w:r>
        <w:t xml:space="preserve">(Bailarote, Lievens, and Jacquemyn 2012)</w:t>
      </w:r>
      <w:r>
        <w:t xml:space="preserve">.</w:t>
      </w:r>
    </w:p>
    <w:p>
      <w:pPr>
        <w:pStyle w:val="BodyText"/>
      </w:pPr>
      <w:r>
        <w:t xml:space="preserve">The phylogenetic analysis yielded low resolution results between individual OTUs from different OrM families. This was likely due to the different methods used to obtain the sequences, as the different primers allowed to polymerize different DNA areas, with only a partial overlap; this, coupled with the different trimming of the sequences done by the authors can explain the poor quality matrix that was so obtained. This piece of data would be crucial in properly understanding and framing the ecological evidence.</w:t>
      </w:r>
    </w:p>
    <w:p>
      <w:pPr>
        <w:pStyle w:val="BodyText"/>
      </w:pPr>
      <w:r>
        <w:t xml:space="preserve">In the PCA most of the variance was explained by two variables, soil potassium and maximum precipitation of the wettest quarter, which means that those variables contribute the most to the definition of the niche of the OrM and that the orchids occur in places highly differentiated in those parameters. This could also be the result of the very broad sampling, and more research should be done on a smaller scale, as the potassium levels can dramatically vary even in a very small plot, often doubling in just a few meters  </w:t>
      </w:r>
      <w:r>
        <w:t xml:space="preserve">(Bogunovic et al. 2014)</w:t>
      </w:r>
      <w:r>
        <w:t xml:space="preserve">.</w:t>
      </w:r>
    </w:p>
    <w:p>
      <w:pPr>
        <w:pStyle w:val="BodyText"/>
      </w:pPr>
      <w:r>
        <w:t xml:space="preserve">From the NMDS Russulaceae seemed to be more tolerant than other families to different environments, and despite the lower number of sampled individuals we witness a higher variance. This could mean that the Russulaceae are more generalist toward orchids, that they have a wider niche, that it’s more ecologically flexible, it was sampled in a broader area or all of the above. Russulaceae are a very diverse family, but it is actually difficult to say that Russulaceae find a</w:t>
      </w:r>
      <w:r>
        <w:t xml:space="preserve"> </w:t>
      </w:r>
      <w:r>
        <w:t xml:space="preserve">“</w:t>
      </w:r>
      <w:r>
        <w:t xml:space="preserve">niche</w:t>
      </w:r>
      <w:r>
        <w:t xml:space="preserve">”</w:t>
      </w:r>
      <w:r>
        <w:t xml:space="preserve"> </w:t>
      </w:r>
      <w:r>
        <w:t xml:space="preserve">in the symbiosis with orchids, especially with Limodorum, as there doesn’t seem to be any advantage for the fungus: this orchids seem to have an insufficient photosynthesis and to heavily rely on the OrM to provide not only minerals but also carbon-base chemicals; this also means that distribution of Limodorum may also be potentially constrained by the occurrence of its fungal symbionts  </w:t>
      </w:r>
      <w:r>
        <w:t xml:space="preserve">(Girlanda et al. 2005)</w:t>
      </w:r>
      <w:r>
        <w:t xml:space="preserve">.</w:t>
      </w:r>
    </w:p>
    <w:p>
      <w:pPr>
        <w:pStyle w:val="BodyText"/>
      </w:pPr>
      <w:r>
        <w:t xml:space="preserve">Inocybaceae have a high variance too, probably because of the few sampled points (eleven); this is in contrast with more sampled OrM families, such as Tulasnellaceae and Ceratobasidiaceae, which show the lowest amount of variance, explainable by a more specialist niche, for the families themselves or for the orchids that host them. Serendipitaceae have a very low number of samples (two), but show nonetheless a variance comparable to the mean of all the families.</w:t>
      </w:r>
    </w:p>
    <w:p>
      <w:pPr>
        <w:pStyle w:val="BodyText"/>
      </w:pPr>
      <w:r>
        <w:t xml:space="preserve">The HMSC analysis showed clearly that there are residual correlations between OrM taxa. To my knowledge, this shows for the first time that OrM have ecological interactions beyond what is explained by environmental variables. Members of Ceratobasidiaceae tend to have positive residual correlations among them, that is, is likely Ceratobasidiaceae OTUs to co-occur. In some other cases, there is a zero correlation, so they do not influence each other’s presence. This is interesting as the most broadly sampled orchid included in this study,</w:t>
      </w:r>
      <w:r>
        <w:t xml:space="preserve"> </w:t>
      </w:r>
      <w:r>
        <w:rPr>
          <w:i/>
        </w:rPr>
        <w:t xml:space="preserve">Spiranthes spiralis</w:t>
      </w:r>
      <w:r>
        <w:t xml:space="preserve">, is predominately associated with OTUs of Ceratobasidiaceae. It could be that the positive residual co-occurrence are the result of facilitation between taxa of Ceratobasidiaceae, which may in turn positively affect orchid occurrence at a particular site.</w:t>
      </w:r>
      <w:r>
        <w:t xml:space="preserve"> </w:t>
      </w:r>
      <w:r>
        <w:t xml:space="preserve">Inocybaceae, Sebacinaceae and Theleophoraceae show similar results but less pronounced, either because residual correlation was not as strong (as in the Theleophoraceae) or because the positive correlation trend is not as common.</w:t>
      </w:r>
    </w:p>
    <w:p>
      <w:pPr>
        <w:pStyle w:val="BodyText"/>
      </w:pPr>
      <w:r>
        <w:t xml:space="preserve">In contrast with the Ceratobasidiaceae trend, and in accordance with the multivariate analyses, the residual co-occurrence of members of Russulaceae were mostly negatively correlated with the other families. This means that where we find Russulaceae, we are unlikely going to find other OrM, of any family. This is probably the result of the main orchid species where Russulas were found in this dataset,</w:t>
      </w:r>
      <w:r>
        <w:t xml:space="preserve"> </w:t>
      </w:r>
      <w:r>
        <w:rPr>
          <w:i/>
        </w:rPr>
        <w:t xml:space="preserve">Limodorum abortivum</w:t>
      </w:r>
      <w:r>
        <w:t xml:space="preserve">, which seems to show a specialization toward this family  </w:t>
      </w:r>
      <w:r>
        <w:t xml:space="preserve">(Girlanda et al. 2005)</w:t>
      </w:r>
      <w:r>
        <w:t xml:space="preserve">. A single OTU, identified as</w:t>
      </w:r>
      <w:r>
        <w:t xml:space="preserve"> </w:t>
      </w:r>
      <w:r>
        <w:rPr>
          <w:i/>
        </w:rPr>
        <w:t xml:space="preserve">rus18</w:t>
      </w:r>
      <w:r>
        <w:t xml:space="preserve"> </w:t>
      </w:r>
      <w:r>
        <w:t xml:space="preserve">in the present work, showed a general positive correlation also with other families.</w:t>
      </w:r>
    </w:p>
    <w:p>
      <w:pPr>
        <w:pStyle w:val="BodyText"/>
      </w:pPr>
      <w:r>
        <w:t xml:space="preserve">Tulasnellaceae shows no residual correlations at all (zero) either between other OTUs of the same OrM family, or with OTUs of different families.</w:t>
      </w:r>
    </w:p>
    <w:p>
      <w:pPr>
        <w:pStyle w:val="BodyText"/>
      </w:pPr>
      <w:r>
        <w:t xml:space="preserve">The correlation between OrM and environmental variables in the HMSC model showed some shared patterns. Most of the OrM were positive correlated with the minimum temperature of the coldest quarter, in all families except Tulasnellaceae, which had a zero correlation (except for a single OTU,</w:t>
      </w:r>
      <w:r>
        <w:t xml:space="preserve"> </w:t>
      </w:r>
      <w:r>
        <w:rPr>
          <w:i/>
        </w:rPr>
        <w:t xml:space="preserve">tul5</w:t>
      </w:r>
      <w:r>
        <w:t xml:space="preserve">). Two other trends stand out: the phosphorus and potassium soil content, which are generally negatively correlated with little exceptions.</w:t>
      </w:r>
      <w:r>
        <w:t xml:space="preserve"> </w:t>
      </w:r>
      <w:r>
        <w:t xml:space="preserve">Nitrogen is often considered a major community changer in the soil fungal communities,  </w:t>
      </w:r>
      <w:r>
        <w:t xml:space="preserve">(Lilleskov et al. 2002)</w:t>
      </w:r>
      <w:r>
        <w:t xml:space="preserve"> </w:t>
      </w:r>
      <w:r>
        <w:t xml:space="preserve">both because of the nitrogen itself and because it’s considered a proxy to infer human impact, especially for agricultural reason. The model, however, show little correlation between the OrM and the soil nitrogen content, which could be explained as evidence of the little impact of nitrogen on the communities or as evidence of communities already changed in their composition by the nutrients content by selection, so that the resulting OrM are not as impacted.</w:t>
      </w:r>
      <w:r>
        <w:t xml:space="preserve"> </w:t>
      </w:r>
      <w:r>
        <w:t xml:space="preserve">The pH level was of little relevance, and so was the maximum precipitation, the reason for which should be subject of future studies, but it could be the effect of the limited sample size.</w:t>
      </w:r>
    </w:p>
    <w:p>
      <w:pPr>
        <w:pStyle w:val="BodyText"/>
      </w:pPr>
      <w:r>
        <w:t xml:space="preserve">Variance partitioning for each OTUs of all the environmental values shows how for some variables there is a relevant difference between the OTUs, especially for the random effect (which was associated with the host orchid). Soil nitrogen and the maximum precipitation variable seem to vary the least, which is in line with the correlation plot: they are not good predictors of the kind of OrM that we could find in a place. Potassium and phosphorus have a higher relative variance.</w:t>
      </w:r>
      <w:r>
        <w:t xml:space="preserve"> </w:t>
      </w:r>
      <w:r>
        <w:t xml:space="preserve">This variables could therefore be considered the most useful in understanding the distribution of OrM, and may be a good starting point for further niche modelling.</w:t>
      </w:r>
    </w:p>
    <w:p>
      <w:pPr>
        <w:pStyle w:val="BodyText"/>
      </w:pPr>
      <w:r>
        <w:t xml:space="preserve">Do similar OrM taxa occur in similar habitats and have similar environmental preferences? Some taxa do, and in the same family there are shared correlations for environmental variables from the HMSC, while the NMDS analysis shows a narrow ecological niche with shared correlation to environmental variables in some families, e.g. Tulasnellaceae, Ceratobasidiaceae, Theleophoraceae, and a broader niche in others, in particular Russulaceae and Inocybaceae. This seems to be irrespective of the sample size.</w:t>
      </w:r>
    </w:p>
    <w:p>
      <w:pPr>
        <w:pStyle w:val="BodyText"/>
      </w:pPr>
      <w:r>
        <w:t xml:space="preserve">The correlation between the OTUs presence is quite robust, so there may be facilitation or competition processes happening between the OrM. Further studies are required to understand what the nature of these processes are, how much the OrM themselves are responsable for it and what is the importance of the orchid host in the process. It is also important to notice that the sampled orchids were of unknown age, likely adult as those are easier to sample. We do know that orchids change preferences for the fungal symbiont through life, and the ones identified in an adult plant are not necessarily those that will allow the seed to germinate  </w:t>
      </w:r>
      <w:r>
        <w:t xml:space="preserve">(Meng et al. 2019)</w:t>
      </w:r>
      <w:r>
        <w:t xml:space="preserve">, making those findings difficult to apply in a conservation plan.</w:t>
      </w:r>
    </w:p>
    <w:p>
      <w:pPr>
        <w:pStyle w:val="BodyText"/>
      </w:pPr>
      <w:r>
        <w:t xml:space="preserve">These kind of studies are important for the understanding and protection of taxa that are not yet described. As I investigated OTUs in this study, it is not clear whether these taxa are true species. Improving soil ecosystem health is not something we can successfully do without knowing the key elements that allow important taxa such as fungi to function. Presently there is limited georeferenced studies that allow the pinpointing of mycorrhizal fungi in general to specific locations, resulting difficulty in performing analyses such as presented in this thesis. The understanding of OrM ecology will always be incomplete without a better knowledge of the taxonomy of OrM. We lack a robust phylogenetic framework that allows adequate assessment of the phylogenetic relationships between fungal strains. This would need to start from a species concept for OrM  </w:t>
      </w:r>
      <w:r>
        <w:t xml:space="preserve">(Jacquemyn, Duffy, and Selosse 2017)</w:t>
      </w:r>
      <w:r>
        <w:t xml:space="preserve">. Without this knowledge, we have limited ability to shed light on the evolutionary history of these OrM groups.</w:t>
      </w:r>
    </w:p>
    <w:p>
      <w:pPr>
        <w:pStyle w:val="Heading1"/>
      </w:pPr>
      <w:bookmarkStart w:id="43" w:name="conclusions"/>
      <w:r>
        <w:t xml:space="preserve">Conclusions</w:t>
      </w:r>
      <w:bookmarkEnd w:id="43"/>
    </w:p>
    <w:p>
      <w:pPr>
        <w:pStyle w:val="FirstParagraph"/>
      </w:pPr>
      <w:r>
        <w:t xml:space="preserve">In this thesis I compiled and analysed an extensive database of mycorrhizal fungi that associate with European orchids. These results show that fungi are generally associated with individual orchid species, but that members of each OrM family often occur in a broad range of ecological conditions. Competitive and facilitative interactions may be common within OrM, and this study provides a platform for future experimental work. The use of hierarchical distribution models in this thesis showed that facilitative interactions between OrM OTUs may be common. These results provide an important first-step for understanding the environmental variables that may explain the distributions of these ecologically important fungi and help improve orchid conservation.</w:t>
      </w:r>
    </w:p>
    <w:p>
      <w:pPr>
        <w:pStyle w:val="Heading1"/>
      </w:pPr>
      <w:bookmarkStart w:id="44" w:name="appendices"/>
      <w:r>
        <w:t xml:space="preserve">Appendices</w:t>
      </w:r>
      <w:bookmarkEnd w:id="44"/>
    </w:p>
    <w:p>
      <w:pPr>
        <w:pStyle w:val="Heading2"/>
      </w:pPr>
      <w:bookmarkStart w:id="45" w:name="appendixi:additionalresourcesandinformation"/>
      <w:r>
        <w:t xml:space="preserve">Appendix I: Additional resources and information</w:t>
      </w:r>
      <w:bookmarkEnd w:id="45"/>
    </w:p>
    <w:p>
      <w:pPr>
        <w:pStyle w:val="FirstParagraph"/>
      </w:pPr>
      <w:r>
        <w:t xml:space="preserve">All of the datasets, scripts and resources to reproduce the analysis are available at https://github.com/arteteco/FunModels</w:t>
      </w:r>
    </w:p>
    <w:p>
      <w:pPr>
        <w:pStyle w:val="BodyText"/>
      </w:pPr>
      <w:r>
        <w:t xml:space="preserve">Unless differently specified, the present work copyright is held by Manuel Moscariello (manuel@arteteco.com) and is released under the Creative Commons Attribution 4.0 International License. To view a copy of this license, visit http://creativecommons.org/licenses/by/4.0/or send a letter to Creative Commons, PO Box 1866, Mountain View, CA 94042, USA.</w:t>
      </w:r>
    </w:p>
    <w:p>
      <w:pPr>
        <w:pStyle w:val="BodyText"/>
      </w:pPr>
      <w:r>
        <w:t xml:space="preserve">The logo of the university in the frontispiece is trademark by Università degli Studi di Napoli Federico II - Corso Umberto I 40 - 80138 Napoli (contactcenter@unina.it, PEC: ateneo@pec.unina.it)</w:t>
      </w:r>
    </w:p>
    <w:p>
      <w:pPr>
        <w:pStyle w:val="BodyText"/>
      </w:pPr>
      <w:r>
        <w:t xml:space="preserve">Base satellite map on page 16 is ©2021 TerraMetrics, Map data ©2021GeoBasis-DE/BKG (©2009), Google, Inst Geogr. Nacional</w:t>
      </w:r>
    </w:p>
    <w:p>
      <w:pPr>
        <w:pStyle w:val="Heading2"/>
      </w:pPr>
      <w:bookmarkStart w:id="46" w:name="appendixii:analysisresults"/>
      <w:r>
        <w:t xml:space="preserve">Appendix II: Analysis results</w:t>
      </w:r>
      <w:bookmarkEnd w:id="46"/>
    </w:p>
    <w:p>
      <w:pPr>
        <w:pStyle w:val="FirstParagraph"/>
      </w:pPr>
      <w:r>
        <w:t xml:space="preserve">The following graphs are the phylogenetic trees, NMDS and PCA plots</w:t>
      </w:r>
    </w:p>
    <w:p>
      <w:pPr>
        <w:pStyle w:val="CaptionedFigure"/>
      </w:pPr>
      <w:r>
        <w:drawing>
          <wp:inline>
            <wp:extent cx="5334000" cy="36999003"/>
            <wp:effectExtent b="0" l="0" r="0" t="0"/>
            <wp:docPr descr="Bayesian analysis tree" title="" id="1" name="Picture"/>
            <a:graphic>
              <a:graphicData uri="http://schemas.openxmlformats.org/drawingml/2006/picture">
                <pic:pic>
                  <pic:nvPicPr>
                    <pic:cNvPr descr="images/mcmc.jpg" id="0" name="Picture"/>
                    <pic:cNvPicPr>
                      <a:picLocks noChangeArrowheads="1" noChangeAspect="1"/>
                    </pic:cNvPicPr>
                  </pic:nvPicPr>
                  <pic:blipFill>
                    <a:blip r:embed="rId47"/>
                    <a:stretch>
                      <a:fillRect/>
                    </a:stretch>
                  </pic:blipFill>
                  <pic:spPr bwMode="auto">
                    <a:xfrm>
                      <a:off x="0" y="0"/>
                      <a:ext cx="5334000" cy="36999003"/>
                    </a:xfrm>
                    <a:prstGeom prst="rect">
                      <a:avLst/>
                    </a:prstGeom>
                    <a:noFill/>
                    <a:ln w="9525">
                      <a:noFill/>
                      <a:headEnd/>
                      <a:tailEnd/>
                    </a:ln>
                  </pic:spPr>
                </pic:pic>
              </a:graphicData>
            </a:graphic>
          </wp:inline>
        </w:drawing>
      </w:r>
    </w:p>
    <w:p>
      <w:pPr>
        <w:pStyle w:val="ImageCaption"/>
      </w:pPr>
      <w:r>
        <w:t xml:space="preserve">Bayesian analysis tree</w:t>
      </w:r>
    </w:p>
    <w:p>
      <w:pPr>
        <w:pStyle w:val="CaptionedFigure"/>
      </w:pPr>
      <w:r>
        <w:drawing>
          <wp:inline>
            <wp:extent cx="5334000" cy="8697640"/>
            <wp:effectExtent b="0" l="0" r="0" t="0"/>
            <wp:docPr descr="Maximum Parsimony tree. Node labels are the bootstrap values" title="" id="1" name="Picture"/>
            <a:graphic>
              <a:graphicData uri="http://schemas.openxmlformats.org/drawingml/2006/picture">
                <pic:pic>
                  <pic:nvPicPr>
                    <pic:cNvPr descr="images/mp.jpg" id="0" name="Picture"/>
                    <pic:cNvPicPr>
                      <a:picLocks noChangeArrowheads="1" noChangeAspect="1"/>
                    </pic:cNvPicPr>
                  </pic:nvPicPr>
                  <pic:blipFill>
                    <a:blip r:embed="rId48"/>
                    <a:stretch>
                      <a:fillRect/>
                    </a:stretch>
                  </pic:blipFill>
                  <pic:spPr bwMode="auto">
                    <a:xfrm>
                      <a:off x="0" y="0"/>
                      <a:ext cx="5334000" cy="8697640"/>
                    </a:xfrm>
                    <a:prstGeom prst="rect">
                      <a:avLst/>
                    </a:prstGeom>
                    <a:noFill/>
                    <a:ln w="9525">
                      <a:noFill/>
                      <a:headEnd/>
                      <a:tailEnd/>
                    </a:ln>
                  </pic:spPr>
                </pic:pic>
              </a:graphicData>
            </a:graphic>
          </wp:inline>
        </w:drawing>
      </w:r>
    </w:p>
    <w:p>
      <w:pPr>
        <w:pStyle w:val="ImageCaption"/>
      </w:pPr>
      <w:r>
        <w:t xml:space="preserve">Maximum Parsimony tree. Node labels are the bootstrap values</w:t>
      </w:r>
    </w:p>
    <w:p>
      <w:pPr>
        <w:pStyle w:val="CaptionedFigure"/>
      </w:pPr>
      <w:r>
        <w:drawing>
          <wp:inline>
            <wp:extent cx="5334000" cy="7542708"/>
            <wp:effectExtent b="0" l="0" r="0" t="0"/>
            <wp:docPr descr="NMDS of Ceratobasidiaceae and Inocybaceae" title="" id="1" name="Picture"/>
            <a:graphic>
              <a:graphicData uri="http://schemas.openxmlformats.org/drawingml/2006/picture">
                <pic:pic>
                  <pic:nvPicPr>
                    <pic:cNvPr descr="images/NMDScerino.png" id="0" name="Picture"/>
                    <pic:cNvPicPr>
                      <a:picLocks noChangeArrowheads="1" noChangeAspect="1"/>
                    </pic:cNvPicPr>
                  </pic:nvPicPr>
                  <pic:blipFill>
                    <a:blip r:embed="rId49"/>
                    <a:stretch>
                      <a:fillRect/>
                    </a:stretch>
                  </pic:blipFill>
                  <pic:spPr bwMode="auto">
                    <a:xfrm>
                      <a:off x="0" y="0"/>
                      <a:ext cx="5334000" cy="7542708"/>
                    </a:xfrm>
                    <a:prstGeom prst="rect">
                      <a:avLst/>
                    </a:prstGeom>
                    <a:noFill/>
                    <a:ln w="9525">
                      <a:noFill/>
                      <a:headEnd/>
                      <a:tailEnd/>
                    </a:ln>
                  </pic:spPr>
                </pic:pic>
              </a:graphicData>
            </a:graphic>
          </wp:inline>
        </w:drawing>
      </w:r>
    </w:p>
    <w:p>
      <w:pPr>
        <w:pStyle w:val="ImageCaption"/>
      </w:pPr>
      <w:r>
        <w:t xml:space="preserve">NMDS of Ceratobasidiaceae and Inocybaceae</w:t>
      </w:r>
    </w:p>
    <w:p>
      <w:pPr>
        <w:pStyle w:val="CaptionedFigure"/>
      </w:pPr>
      <w:r>
        <w:drawing>
          <wp:inline>
            <wp:extent cx="5334000" cy="7542708"/>
            <wp:effectExtent b="0" l="0" r="0" t="0"/>
            <wp:docPr descr="NMDS of Russulaceae and Sebacinaceae" title="" id="1" name="Picture"/>
            <a:graphic>
              <a:graphicData uri="http://schemas.openxmlformats.org/drawingml/2006/picture">
                <pic:pic>
                  <pic:nvPicPr>
                    <pic:cNvPr descr="images/NMDSrusseb.png" id="0" name="Picture"/>
                    <pic:cNvPicPr>
                      <a:picLocks noChangeArrowheads="1" noChangeAspect="1"/>
                    </pic:cNvPicPr>
                  </pic:nvPicPr>
                  <pic:blipFill>
                    <a:blip r:embed="rId50"/>
                    <a:stretch>
                      <a:fillRect/>
                    </a:stretch>
                  </pic:blipFill>
                  <pic:spPr bwMode="auto">
                    <a:xfrm>
                      <a:off x="0" y="0"/>
                      <a:ext cx="5334000" cy="7542708"/>
                    </a:xfrm>
                    <a:prstGeom prst="rect">
                      <a:avLst/>
                    </a:prstGeom>
                    <a:noFill/>
                    <a:ln w="9525">
                      <a:noFill/>
                      <a:headEnd/>
                      <a:tailEnd/>
                    </a:ln>
                  </pic:spPr>
                </pic:pic>
              </a:graphicData>
            </a:graphic>
          </wp:inline>
        </w:drawing>
      </w:r>
    </w:p>
    <w:p>
      <w:pPr>
        <w:pStyle w:val="ImageCaption"/>
      </w:pPr>
      <w:r>
        <w:t xml:space="preserve">NMDS of Russulaceae and Sebacinaceae</w:t>
      </w:r>
    </w:p>
    <w:p>
      <w:pPr>
        <w:pStyle w:val="CaptionedFigure"/>
      </w:pPr>
      <w:r>
        <w:drawing>
          <wp:inline>
            <wp:extent cx="5334000" cy="7542708"/>
            <wp:effectExtent b="0" l="0" r="0" t="0"/>
            <wp:docPr descr="NMDS of Serendipitaceae and Theleophoraceae" title="" id="1" name="Picture"/>
            <a:graphic>
              <a:graphicData uri="http://schemas.openxmlformats.org/drawingml/2006/picture">
                <pic:pic>
                  <pic:nvPicPr>
                    <pic:cNvPr descr="images/NMDSserthe.png" id="0" name="Picture"/>
                    <pic:cNvPicPr>
                      <a:picLocks noChangeArrowheads="1" noChangeAspect="1"/>
                    </pic:cNvPicPr>
                  </pic:nvPicPr>
                  <pic:blipFill>
                    <a:blip r:embed="rId51"/>
                    <a:stretch>
                      <a:fillRect/>
                    </a:stretch>
                  </pic:blipFill>
                  <pic:spPr bwMode="auto">
                    <a:xfrm>
                      <a:off x="0" y="0"/>
                      <a:ext cx="5334000" cy="7542708"/>
                    </a:xfrm>
                    <a:prstGeom prst="rect">
                      <a:avLst/>
                    </a:prstGeom>
                    <a:noFill/>
                    <a:ln w="9525">
                      <a:noFill/>
                      <a:headEnd/>
                      <a:tailEnd/>
                    </a:ln>
                  </pic:spPr>
                </pic:pic>
              </a:graphicData>
            </a:graphic>
          </wp:inline>
        </w:drawing>
      </w:r>
    </w:p>
    <w:p>
      <w:pPr>
        <w:pStyle w:val="ImageCaption"/>
      </w:pPr>
      <w:r>
        <w:t xml:space="preserve">NMDS of Serendipitaceae and Theleophoraceae</w:t>
      </w:r>
    </w:p>
    <w:p>
      <w:pPr>
        <w:pStyle w:val="CaptionedFigure"/>
      </w:pPr>
      <w:r>
        <w:drawing>
          <wp:inline>
            <wp:extent cx="5334000" cy="3564221"/>
            <wp:effectExtent b="0" l="0" r="0" t="0"/>
            <wp:docPr descr="NMDS of Tulasnellaceae" title="" id="1" name="Picture"/>
            <a:graphic>
              <a:graphicData uri="http://schemas.openxmlformats.org/drawingml/2006/picture">
                <pic:pic>
                  <pic:nvPicPr>
                    <pic:cNvPr descr="images/NMDStul.png" id="0" name="Picture"/>
                    <pic:cNvPicPr>
                      <a:picLocks noChangeArrowheads="1" noChangeAspect="1"/>
                    </pic:cNvPicPr>
                  </pic:nvPicPr>
                  <pic:blipFill>
                    <a:blip r:embed="rId52"/>
                    <a:stretch>
                      <a:fillRect/>
                    </a:stretch>
                  </pic:blipFill>
                  <pic:spPr bwMode="auto">
                    <a:xfrm>
                      <a:off x="0" y="0"/>
                      <a:ext cx="5334000" cy="3564221"/>
                    </a:xfrm>
                    <a:prstGeom prst="rect">
                      <a:avLst/>
                    </a:prstGeom>
                    <a:noFill/>
                    <a:ln w="9525">
                      <a:noFill/>
                      <a:headEnd/>
                      <a:tailEnd/>
                    </a:ln>
                  </pic:spPr>
                </pic:pic>
              </a:graphicData>
            </a:graphic>
          </wp:inline>
        </w:drawing>
      </w:r>
    </w:p>
    <w:p>
      <w:pPr>
        <w:pStyle w:val="ImageCaption"/>
      </w:pPr>
      <w:r>
        <w:t xml:space="preserve">NMDS of Tulasnellaceae</w:t>
      </w:r>
    </w:p>
    <w:p>
      <w:pPr>
        <w:pStyle w:val="CaptionedFigure"/>
      </w:pPr>
      <w:r>
        <w:drawing>
          <wp:inline>
            <wp:extent cx="5334000" cy="7542708"/>
            <wp:effectExtent b="0" l="0" r="0" t="0"/>
            <wp:docPr descr="PCA of Ceratobasidiaceae and Inocybaceae" title="" id="1" name="Picture"/>
            <a:graphic>
              <a:graphicData uri="http://schemas.openxmlformats.org/drawingml/2006/picture">
                <pic:pic>
                  <pic:nvPicPr>
                    <pic:cNvPr descr="images/PCAcerino.png" id="0" name="Picture"/>
                    <pic:cNvPicPr>
                      <a:picLocks noChangeArrowheads="1" noChangeAspect="1"/>
                    </pic:cNvPicPr>
                  </pic:nvPicPr>
                  <pic:blipFill>
                    <a:blip r:embed="rId53"/>
                    <a:stretch>
                      <a:fillRect/>
                    </a:stretch>
                  </pic:blipFill>
                  <pic:spPr bwMode="auto">
                    <a:xfrm>
                      <a:off x="0" y="0"/>
                      <a:ext cx="5334000" cy="7542708"/>
                    </a:xfrm>
                    <a:prstGeom prst="rect">
                      <a:avLst/>
                    </a:prstGeom>
                    <a:noFill/>
                    <a:ln w="9525">
                      <a:noFill/>
                      <a:headEnd/>
                      <a:tailEnd/>
                    </a:ln>
                  </pic:spPr>
                </pic:pic>
              </a:graphicData>
            </a:graphic>
          </wp:inline>
        </w:drawing>
      </w:r>
    </w:p>
    <w:p>
      <w:pPr>
        <w:pStyle w:val="ImageCaption"/>
      </w:pPr>
      <w:r>
        <w:t xml:space="preserve">PCA of Ceratobasidiaceae and Inocybaceae</w:t>
      </w:r>
    </w:p>
    <w:p>
      <w:pPr>
        <w:pStyle w:val="CaptionedFigure"/>
      </w:pPr>
      <w:r>
        <w:drawing>
          <wp:inline>
            <wp:extent cx="5334000" cy="7542708"/>
            <wp:effectExtent b="0" l="0" r="0" t="0"/>
            <wp:docPr descr="PCA of Russulaceae and Sebacinaceae" title="" id="1" name="Picture"/>
            <a:graphic>
              <a:graphicData uri="http://schemas.openxmlformats.org/drawingml/2006/picture">
                <pic:pic>
                  <pic:nvPicPr>
                    <pic:cNvPr descr="images/PCArusseb.png" id="0" name="Picture"/>
                    <pic:cNvPicPr>
                      <a:picLocks noChangeArrowheads="1" noChangeAspect="1"/>
                    </pic:cNvPicPr>
                  </pic:nvPicPr>
                  <pic:blipFill>
                    <a:blip r:embed="rId54"/>
                    <a:stretch>
                      <a:fillRect/>
                    </a:stretch>
                  </pic:blipFill>
                  <pic:spPr bwMode="auto">
                    <a:xfrm>
                      <a:off x="0" y="0"/>
                      <a:ext cx="5334000" cy="7542708"/>
                    </a:xfrm>
                    <a:prstGeom prst="rect">
                      <a:avLst/>
                    </a:prstGeom>
                    <a:noFill/>
                    <a:ln w="9525">
                      <a:noFill/>
                      <a:headEnd/>
                      <a:tailEnd/>
                    </a:ln>
                  </pic:spPr>
                </pic:pic>
              </a:graphicData>
            </a:graphic>
          </wp:inline>
        </w:drawing>
      </w:r>
    </w:p>
    <w:p>
      <w:pPr>
        <w:pStyle w:val="ImageCaption"/>
      </w:pPr>
      <w:r>
        <w:t xml:space="preserve">PCA of Russulaceae and Sebacinaceae</w:t>
      </w:r>
    </w:p>
    <w:p>
      <w:pPr>
        <w:pStyle w:val="CaptionedFigure"/>
      </w:pPr>
      <w:r>
        <w:drawing>
          <wp:inline>
            <wp:extent cx="5334000" cy="7542708"/>
            <wp:effectExtent b="0" l="0" r="0" t="0"/>
            <wp:docPr descr="PCA of Serendipitaceae and Theleophoraceae" title="" id="1" name="Picture"/>
            <a:graphic>
              <a:graphicData uri="http://schemas.openxmlformats.org/drawingml/2006/picture">
                <pic:pic>
                  <pic:nvPicPr>
                    <pic:cNvPr descr="images/PCAserthe.png" id="0" name="Picture"/>
                    <pic:cNvPicPr>
                      <a:picLocks noChangeArrowheads="1" noChangeAspect="1"/>
                    </pic:cNvPicPr>
                  </pic:nvPicPr>
                  <pic:blipFill>
                    <a:blip r:embed="rId55"/>
                    <a:stretch>
                      <a:fillRect/>
                    </a:stretch>
                  </pic:blipFill>
                  <pic:spPr bwMode="auto">
                    <a:xfrm>
                      <a:off x="0" y="0"/>
                      <a:ext cx="5334000" cy="7542708"/>
                    </a:xfrm>
                    <a:prstGeom prst="rect">
                      <a:avLst/>
                    </a:prstGeom>
                    <a:noFill/>
                    <a:ln w="9525">
                      <a:noFill/>
                      <a:headEnd/>
                      <a:tailEnd/>
                    </a:ln>
                  </pic:spPr>
                </pic:pic>
              </a:graphicData>
            </a:graphic>
          </wp:inline>
        </w:drawing>
      </w:r>
    </w:p>
    <w:p>
      <w:pPr>
        <w:pStyle w:val="ImageCaption"/>
      </w:pPr>
      <w:r>
        <w:t xml:space="preserve">PCA of Serendipitaceae and Theleophoraceae</w:t>
      </w:r>
    </w:p>
    <w:p>
      <w:pPr>
        <w:pStyle w:val="CaptionedFigure"/>
      </w:pPr>
      <w:r>
        <w:drawing>
          <wp:inline>
            <wp:extent cx="5334000" cy="5694661"/>
            <wp:effectExtent b="0" l="0" r="0" t="0"/>
            <wp:docPr descr="PCA of Tulasnellaceae" title="" id="1" name="Picture"/>
            <a:graphic>
              <a:graphicData uri="http://schemas.openxmlformats.org/drawingml/2006/picture">
                <pic:pic>
                  <pic:nvPicPr>
                    <pic:cNvPr descr="images/PCAtul.png" id="0" name="Picture"/>
                    <pic:cNvPicPr>
                      <a:picLocks noChangeArrowheads="1" noChangeAspect="1"/>
                    </pic:cNvPicPr>
                  </pic:nvPicPr>
                  <pic:blipFill>
                    <a:blip r:embed="rId56"/>
                    <a:stretch>
                      <a:fillRect/>
                    </a:stretch>
                  </pic:blipFill>
                  <pic:spPr bwMode="auto">
                    <a:xfrm>
                      <a:off x="0" y="0"/>
                      <a:ext cx="5334000" cy="5694661"/>
                    </a:xfrm>
                    <a:prstGeom prst="rect">
                      <a:avLst/>
                    </a:prstGeom>
                    <a:noFill/>
                    <a:ln w="9525">
                      <a:noFill/>
                      <a:headEnd/>
                      <a:tailEnd/>
                    </a:ln>
                  </pic:spPr>
                </pic:pic>
              </a:graphicData>
            </a:graphic>
          </wp:inline>
        </w:drawing>
      </w:r>
    </w:p>
    <w:p>
      <w:pPr>
        <w:pStyle w:val="ImageCaption"/>
      </w:pPr>
      <w:r>
        <w:t xml:space="preserve">PCA of Tulasnellaceae</w:t>
      </w:r>
    </w:p>
    <w:bookmarkStart w:id="261" w:name="refs"/>
    <w:bookmarkStart w:id="58" w:name="ref-aarle2002"/>
    <w:p>
      <w:pPr>
        <w:pStyle w:val="Bibliography"/>
      </w:pPr>
      <w:r>
        <w:t xml:space="preserve">Aarle, Ingrid M. Van, Pål Axel Olsson, and Bengt Söderström. 2002. “Arbuscular Mycorrhizal Fungi Respond to the Substrate pH of Their Extraradical Mycelium by Altered Growth and Root Colonization.”</w:t>
      </w:r>
      <w:r>
        <w:t xml:space="preserve"> </w:t>
      </w:r>
      <w:r>
        <w:rPr>
          <w:i/>
        </w:rPr>
        <w:t xml:space="preserve">New Phytologist</w:t>
      </w:r>
      <w:r>
        <w:t xml:space="preserve"> </w:t>
      </w:r>
      <w:r>
        <w:t xml:space="preserve">155 (1): 173–82.</w:t>
      </w:r>
      <w:r>
        <w:t xml:space="preserve"> </w:t>
      </w:r>
      <w:hyperlink r:id="rId57">
        <w:r>
          <w:rPr>
            <w:rStyle w:val="Hyperlink"/>
          </w:rPr>
          <w:t xml:space="preserve">https://doi.org/10.1046/j.1469-8137.2002.00439.x</w:t>
        </w:r>
      </w:hyperlink>
      <w:r>
        <w:t xml:space="preserve">.</w:t>
      </w:r>
    </w:p>
    <w:bookmarkEnd w:id="58"/>
    <w:bookmarkStart w:id="59" w:name="ref-CITES-1"/>
    <w:p>
      <w:pPr>
        <w:pStyle w:val="Bibliography"/>
      </w:pPr>
      <w:r>
        <w:t xml:space="preserve">“Appendices | CITES.” n.d. https://cites.org/eng/app/appendices.php.</w:t>
      </w:r>
    </w:p>
    <w:bookmarkEnd w:id="59"/>
    <w:bookmarkStart w:id="60" w:name="ref-baar2002"/>
    <w:p>
      <w:pPr>
        <w:pStyle w:val="Bibliography"/>
      </w:pPr>
      <w:r>
        <w:t xml:space="preserve">Baar, J., T. Bastiaans, M. van de Coevering, and J. Roelofs. 2002. “Ectomycorrhizal Root Development in Wet Alder Carr Forests in Response to Desiccation and Eutrophication.”</w:t>
      </w:r>
      <w:r>
        <w:t xml:space="preserve"> </w:t>
      </w:r>
      <w:r>
        <w:rPr>
          <w:i/>
        </w:rPr>
        <w:t xml:space="preserve">Mycorrhiza</w:t>
      </w:r>
      <w:r>
        <w:t xml:space="preserve"> </w:t>
      </w:r>
      <w:r>
        <w:t xml:space="preserve">12 (3). Springer: 147–51.</w:t>
      </w:r>
    </w:p>
    <w:bookmarkEnd w:id="60"/>
    <w:bookmarkStart w:id="62" w:name="ref-bailarote2012"/>
    <w:p>
      <w:pPr>
        <w:pStyle w:val="Bibliography"/>
      </w:pPr>
      <w:r>
        <w:t xml:space="preserve">Bailarote, Bruno Cachapa, Bart Lievens, and Hans Jacquemyn. 2012. “Does Mycorrhizal Specificity Affect Orchid Decline and Rarity?”</w:t>
      </w:r>
      <w:r>
        <w:t xml:space="preserve"> </w:t>
      </w:r>
      <w:r>
        <w:rPr>
          <w:i/>
        </w:rPr>
        <w:t xml:space="preserve">American Journal of Botany</w:t>
      </w:r>
      <w:r>
        <w:t xml:space="preserve"> </w:t>
      </w:r>
      <w:r>
        <w:t xml:space="preserve">99 (10): 1655–65.</w:t>
      </w:r>
      <w:r>
        <w:t xml:space="preserve"> </w:t>
      </w:r>
      <w:hyperlink r:id="rId61">
        <w:r>
          <w:rPr>
            <w:rStyle w:val="Hyperlink"/>
          </w:rPr>
          <w:t xml:space="preserve">https://doi.org/10.3732/ajb.1200117</w:t>
        </w:r>
      </w:hyperlink>
      <w:r>
        <w:t xml:space="preserve">.</w:t>
      </w:r>
    </w:p>
    <w:bookmarkEnd w:id="62"/>
    <w:bookmarkStart w:id="64" w:name="ref-ballabio2019"/>
    <w:p>
      <w:pPr>
        <w:pStyle w:val="Bibliography"/>
      </w:pPr>
      <w:r>
        <w:t xml:space="preserve">Ballabio, Cristiano, Emanuele Lugato, Oihane Fernández-Ugalde, Alberto Orgiazzi, Arwyn Jones, Pasquale Borrelli, Luca Montanarella, and Panos Panagos. 2019. “Mapping LUCAS Topsoil Chemical Properties at European Scale Using Gaussian Process Regression.”</w:t>
      </w:r>
      <w:r>
        <w:t xml:space="preserve"> </w:t>
      </w:r>
      <w:r>
        <w:rPr>
          <w:i/>
        </w:rPr>
        <w:t xml:space="preserve">Geoderma</w:t>
      </w:r>
      <w:r>
        <w:t xml:space="preserve"> </w:t>
      </w:r>
      <w:r>
        <w:t xml:space="preserve">355 (December): 113912.</w:t>
      </w:r>
      <w:r>
        <w:t xml:space="preserve"> </w:t>
      </w:r>
      <w:hyperlink r:id="rId63">
        <w:r>
          <w:rPr>
            <w:rStyle w:val="Hyperlink"/>
          </w:rPr>
          <w:t xml:space="preserve">https://doi.org/10.1016/j.geoderma.2019.113912</w:t>
        </w:r>
      </w:hyperlink>
      <w:r>
        <w:t xml:space="preserve">.</w:t>
      </w:r>
    </w:p>
    <w:bookmarkEnd w:id="64"/>
    <w:bookmarkStart w:id="66" w:name="ref-barman2016"/>
    <w:p>
      <w:pPr>
        <w:pStyle w:val="Bibliography"/>
      </w:pPr>
      <w:r>
        <w:t xml:space="preserve">Barman, Jagnaseni, Aveek Samanta, Babita Saha, and Siraj Datta. 2016. “Mycorrhiza.”</w:t>
      </w:r>
      <w:r>
        <w:t xml:space="preserve"> </w:t>
      </w:r>
      <w:r>
        <w:rPr>
          <w:i/>
        </w:rPr>
        <w:t xml:space="preserve">Resonance</w:t>
      </w:r>
      <w:r>
        <w:t xml:space="preserve"> </w:t>
      </w:r>
      <w:r>
        <w:t xml:space="preserve">21 (12): 1093–1104.</w:t>
      </w:r>
      <w:r>
        <w:t xml:space="preserve"> </w:t>
      </w:r>
      <w:hyperlink r:id="rId65">
        <w:r>
          <w:rPr>
            <w:rStyle w:val="Hyperlink"/>
          </w:rPr>
          <w:t xml:space="preserve">https://doi.org/10.1007/s12045-016-0421-6</w:t>
        </w:r>
      </w:hyperlink>
      <w:r>
        <w:t xml:space="preserve">.</w:t>
      </w:r>
    </w:p>
    <w:bookmarkEnd w:id="66"/>
    <w:bookmarkStart w:id="67" w:name="ref-berbee1993"/>
    <w:p>
      <w:pPr>
        <w:pStyle w:val="Bibliography"/>
      </w:pPr>
      <w:r>
        <w:t xml:space="preserve">Berbee, Mary L., and John W. Taylor. 1993. “Dating the Evolutionary Radiations of the True Fungi.” https://cdnsciencepub.com/doi/abs/10.1139/b93-131.</w:t>
      </w:r>
    </w:p>
    <w:bookmarkEnd w:id="67"/>
    <w:bookmarkStart w:id="68" w:name="ref-bernard1899"/>
    <w:p>
      <w:pPr>
        <w:pStyle w:val="Bibliography"/>
      </w:pPr>
      <w:r>
        <w:t xml:space="preserve">Bernard, Noel. 1899. “Sur La Germination Du Neottia Nidus-Avis.”</w:t>
      </w:r>
      <w:r>
        <w:t xml:space="preserve"> </w:t>
      </w:r>
      <w:r>
        <w:rPr>
          <w:i/>
        </w:rPr>
        <w:t xml:space="preserve">Comptes Rendus Hebdomadaires Des Séances de L’Académie Des Sciences, Paris</w:t>
      </w:r>
      <w:r>
        <w:t xml:space="preserve"> </w:t>
      </w:r>
      <w:r>
        <w:t xml:space="preserve">128: 1253–5.</w:t>
      </w:r>
    </w:p>
    <w:bookmarkEnd w:id="68"/>
    <w:bookmarkStart w:id="70" w:name="ref-blackwell2000"/>
    <w:p>
      <w:pPr>
        <w:pStyle w:val="Bibliography"/>
      </w:pPr>
      <w:r>
        <w:t xml:space="preserve">Blackwell, Meredith. 2000. “Terrestrial Life–Fungal from the Start?”</w:t>
      </w:r>
      <w:r>
        <w:t xml:space="preserve"> </w:t>
      </w:r>
      <w:r>
        <w:rPr>
          <w:i/>
        </w:rPr>
        <w:t xml:space="preserve">Science</w:t>
      </w:r>
      <w:r>
        <w:t xml:space="preserve"> </w:t>
      </w:r>
      <w:r>
        <w:t xml:space="preserve">289 (5486). American Association for the Advancement of Science: 1884–5.</w:t>
      </w:r>
      <w:r>
        <w:t xml:space="preserve"> </w:t>
      </w:r>
      <w:hyperlink r:id="rId69">
        <w:r>
          <w:rPr>
            <w:rStyle w:val="Hyperlink"/>
          </w:rPr>
          <w:t xml:space="preserve">https://doi.org/10.1126/science.289.5486.1884</w:t>
        </w:r>
      </w:hyperlink>
      <w:r>
        <w:t xml:space="preserve">.</w:t>
      </w:r>
    </w:p>
    <w:bookmarkEnd w:id="70"/>
    <w:bookmarkStart w:id="72" w:name="ref-bogunovic2014"/>
    <w:p>
      <w:pPr>
        <w:pStyle w:val="Bibliography"/>
      </w:pPr>
      <w:r>
        <w:t xml:space="preserve">Bogunovic, Igor, Milan Mesic, Zeljka Zgorelec, Aleksandra Jurisic, and Darija Bilandzija. 2014. “Spatial Variation of Soil Nutrients on Sandy-Loam Soil.”</w:t>
      </w:r>
      <w:r>
        <w:t xml:space="preserve"> </w:t>
      </w:r>
      <w:r>
        <w:rPr>
          <w:i/>
        </w:rPr>
        <w:t xml:space="preserve">Soil and Tillage Research</w:t>
      </w:r>
      <w:r>
        <w:t xml:space="preserve"> </w:t>
      </w:r>
      <w:r>
        <w:t xml:space="preserve">144 (December): 174–83.</w:t>
      </w:r>
      <w:r>
        <w:t xml:space="preserve"> </w:t>
      </w:r>
      <w:hyperlink r:id="rId71">
        <w:r>
          <w:rPr>
            <w:rStyle w:val="Hyperlink"/>
          </w:rPr>
          <w:t xml:space="preserve">https://doi.org/10.1016/j.still.2014.07.020</w:t>
        </w:r>
      </w:hyperlink>
      <w:r>
        <w:t xml:space="preserve">.</w:t>
      </w:r>
    </w:p>
    <w:bookmarkEnd w:id="72"/>
    <w:bookmarkStart w:id="74" w:name="ref-bonfante2008"/>
    <w:p>
      <w:pPr>
        <w:pStyle w:val="Bibliography"/>
      </w:pPr>
      <w:r>
        <w:t xml:space="preserve">Bonfante, Paola, and Andrea Genre. 2008. “Plants and Arbuscular Mycorrhizal Fungi: An Evolutionary-Developmental Perspective.”</w:t>
      </w:r>
      <w:r>
        <w:t xml:space="preserve"> </w:t>
      </w:r>
      <w:r>
        <w:rPr>
          <w:i/>
        </w:rPr>
        <w:t xml:space="preserve">Trends in Plant Science</w:t>
      </w:r>
      <w:r>
        <w:t xml:space="preserve"> </w:t>
      </w:r>
      <w:r>
        <w:t xml:space="preserve">13 (9): 492–98.</w:t>
      </w:r>
      <w:r>
        <w:t xml:space="preserve"> </w:t>
      </w:r>
      <w:hyperlink r:id="rId73">
        <w:r>
          <w:rPr>
            <w:rStyle w:val="Hyperlink"/>
          </w:rPr>
          <w:t xml:space="preserve">https://doi.org/10.1016/j.tplants.2008.07.001</w:t>
        </w:r>
      </w:hyperlink>
      <w:r>
        <w:t xml:space="preserve">.</w:t>
      </w:r>
    </w:p>
    <w:bookmarkEnd w:id="74"/>
    <w:bookmarkStart w:id="76" w:name="ref-bonneville2020"/>
    <w:p>
      <w:pPr>
        <w:pStyle w:val="Bibliography"/>
      </w:pPr>
      <w:r>
        <w:t xml:space="preserve">Bonneville, S., F. Delpomdor, A. Préat, C. Chevalier, T. Araki, M. Kazemian, A. Steele, A. Schreiber, R. Wirth, and L. G. Benning. 2020. “Molecular Identification of Fungi Microfossils in a Neoproterozoic Shale Rock.”</w:t>
      </w:r>
      <w:r>
        <w:t xml:space="preserve"> </w:t>
      </w:r>
      <w:r>
        <w:rPr>
          <w:i/>
        </w:rPr>
        <w:t xml:space="preserve">Science Advances</w:t>
      </w:r>
      <w:r>
        <w:t xml:space="preserve"> </w:t>
      </w:r>
      <w:r>
        <w:t xml:space="preserve">6 (4). American Association for the Advancement of Science: eaax7599.</w:t>
      </w:r>
      <w:r>
        <w:t xml:space="preserve"> </w:t>
      </w:r>
      <w:hyperlink r:id="rId75">
        <w:r>
          <w:rPr>
            <w:rStyle w:val="Hyperlink"/>
          </w:rPr>
          <w:t xml:space="preserve">https://doi.org/10.1126/sciadv.aax7599</w:t>
        </w:r>
      </w:hyperlink>
      <w:r>
        <w:t xml:space="preserve">.</w:t>
      </w:r>
    </w:p>
    <w:bookmarkEnd w:id="76"/>
    <w:bookmarkStart w:id="78" w:name="ref-brundrett2002"/>
    <w:p>
      <w:pPr>
        <w:pStyle w:val="Bibliography"/>
      </w:pPr>
      <w:r>
        <w:t xml:space="preserve">Brundrett, Mark C. 2002. “Coevolution of Roots and Mycorrhizas of Land Plants.”</w:t>
      </w:r>
      <w:r>
        <w:t xml:space="preserve"> </w:t>
      </w:r>
      <w:r>
        <w:rPr>
          <w:i/>
        </w:rPr>
        <w:t xml:space="preserve">New Phytologist</w:t>
      </w:r>
      <w:r>
        <w:t xml:space="preserve"> </w:t>
      </w:r>
      <w:r>
        <w:t xml:space="preserve">154 (2): 275–304.</w:t>
      </w:r>
      <w:r>
        <w:t xml:space="preserve"> </w:t>
      </w:r>
      <w:hyperlink r:id="rId77">
        <w:r>
          <w:rPr>
            <w:rStyle w:val="Hyperlink"/>
          </w:rPr>
          <w:t xml:space="preserve">https://doi.org/10.1046/j.1469-8137.2002.00397.x</w:t>
        </w:r>
      </w:hyperlink>
      <w:r>
        <w:t xml:space="preserve">.</w:t>
      </w:r>
    </w:p>
    <w:bookmarkEnd w:id="78"/>
    <w:bookmarkStart w:id="79" w:name="ref-cairney2000"/>
    <w:p>
      <w:pPr>
        <w:pStyle w:val="Bibliography"/>
      </w:pPr>
      <w:r>
        <w:t xml:space="preserve">Cairney, J. W. G. 2000. “Evolution of Mycorrhiza Systems.”</w:t>
      </w:r>
      <w:r>
        <w:t xml:space="preserve"> </w:t>
      </w:r>
      <w:r>
        <w:rPr>
          <w:i/>
        </w:rPr>
        <w:t xml:space="preserve">Naturwissenschaften</w:t>
      </w:r>
      <w:r>
        <w:t xml:space="preserve"> </w:t>
      </w:r>
      <w:r>
        <w:t xml:space="preserve">87 (11). Springer: 467–75.</w:t>
      </w:r>
    </w:p>
    <w:bookmarkEnd w:id="79"/>
    <w:bookmarkStart w:id="81" w:name="ref-cameron2008"/>
    <w:p>
      <w:pPr>
        <w:pStyle w:val="Bibliography"/>
      </w:pPr>
      <w:r>
        <w:t xml:space="preserve">Cameron, Duncan D., Irene Johnson, David J. Read, and Jonathan R. Leake. 2008. “Giving and Receiving: Measuring the Carbon Cost of Mycorrhizas in the Green Orchid, Goodyera Repens.”</w:t>
      </w:r>
      <w:r>
        <w:t xml:space="preserve"> </w:t>
      </w:r>
      <w:r>
        <w:rPr>
          <w:i/>
        </w:rPr>
        <w:t xml:space="preserve">New Phytologist</w:t>
      </w:r>
      <w:r>
        <w:t xml:space="preserve"> </w:t>
      </w:r>
      <w:r>
        <w:t xml:space="preserve">180 (1): 176–84.</w:t>
      </w:r>
      <w:r>
        <w:t xml:space="preserve"> </w:t>
      </w:r>
      <w:hyperlink r:id="rId80">
        <w:r>
          <w:rPr>
            <w:rStyle w:val="Hyperlink"/>
          </w:rPr>
          <w:t xml:space="preserve">https://doi.org/10.1111/j.1469-8137.2008.02533.x</w:t>
        </w:r>
      </w:hyperlink>
      <w:r>
        <w:t xml:space="preserve">.</w:t>
      </w:r>
    </w:p>
    <w:bookmarkEnd w:id="81"/>
    <w:bookmarkStart w:id="83" w:name="ref-carrino-kyker2016"/>
    <w:p>
      <w:pPr>
        <w:pStyle w:val="Bibliography"/>
      </w:pPr>
      <w:r>
        <w:t xml:space="preserve">Carrino-Kyker, Sarah R., Laurel A. Kluber, Sheryl M. Petersen, Kaitlin P. Coyle, Charlotte R. Hewins, Jared L. DeForest, Kurt A. Smemo, and David J. Burke. 2016. “Mycorrhizal Fungal Communities Respond to Experimental Elevation of Soil pH and P Availability in Temperate Hardwood Forests.”</w:t>
      </w:r>
      <w:r>
        <w:t xml:space="preserve"> </w:t>
      </w:r>
      <w:r>
        <w:rPr>
          <w:i/>
        </w:rPr>
        <w:t xml:space="preserve">FEMS Microbiology Ecology</w:t>
      </w:r>
      <w:r>
        <w:t xml:space="preserve"> </w:t>
      </w:r>
      <w:r>
        <w:t xml:space="preserve">92 (fiw024).</w:t>
      </w:r>
      <w:r>
        <w:t xml:space="preserve"> </w:t>
      </w:r>
      <w:hyperlink r:id="rId82">
        <w:r>
          <w:rPr>
            <w:rStyle w:val="Hyperlink"/>
          </w:rPr>
          <w:t xml:space="preserve">https://doi.org/10.1093/femsec/fiw024</w:t>
        </w:r>
      </w:hyperlink>
      <w:r>
        <w:t xml:space="preserve">.</w:t>
      </w:r>
    </w:p>
    <w:bookmarkEnd w:id="83"/>
    <w:bookmarkStart w:id="84" w:name="ref-cavalier-smith1987"/>
    <w:p>
      <w:pPr>
        <w:pStyle w:val="Bibliography"/>
      </w:pPr>
      <w:r>
        <w:t xml:space="preserve">Cavalier-Smith, T. 1987. “The Origin of Fungi and Pseudofungi.” In</w:t>
      </w:r>
      <w:r>
        <w:t xml:space="preserve"> </w:t>
      </w:r>
      <w:r>
        <w:rPr>
          <w:i/>
        </w:rPr>
        <w:t xml:space="preserve">Evolutionary Biology of the FUngi, British Mycological Society Symposium</w:t>
      </w:r>
      <w:r>
        <w:t xml:space="preserve">, 12:339–53. Cambridge Univ. Press.</w:t>
      </w:r>
    </w:p>
    <w:bookmarkEnd w:id="84"/>
    <w:bookmarkStart w:id="86" w:name="ref-christenhusz2016"/>
    <w:p>
      <w:pPr>
        <w:pStyle w:val="Bibliography"/>
      </w:pPr>
      <w:r>
        <w:t xml:space="preserve">Christenhusz, Maarten J. M., and James W. Byng. 2016. “The Number of Known Plants Species in the World and Its Annual Increase.”</w:t>
      </w:r>
      <w:r>
        <w:t xml:space="preserve"> </w:t>
      </w:r>
      <w:r>
        <w:rPr>
          <w:i/>
        </w:rPr>
        <w:t xml:space="preserve">Phytotaxa</w:t>
      </w:r>
      <w:r>
        <w:t xml:space="preserve"> </w:t>
      </w:r>
      <w:r>
        <w:t xml:space="preserve">261 (3): 201–17.</w:t>
      </w:r>
      <w:r>
        <w:t xml:space="preserve"> </w:t>
      </w:r>
      <w:hyperlink r:id="rId85">
        <w:r>
          <w:rPr>
            <w:rStyle w:val="Hyperlink"/>
          </w:rPr>
          <w:t xml:space="preserve">https://doi.org/10.11646/phytotaxa.261.3.1</w:t>
        </w:r>
      </w:hyperlink>
      <w:r>
        <w:t xml:space="preserve">.</w:t>
      </w:r>
    </w:p>
    <w:bookmarkEnd w:id="86"/>
    <w:bookmarkStart w:id="88" w:name="ref-copeland1938"/>
    <w:p>
      <w:pPr>
        <w:pStyle w:val="Bibliography"/>
      </w:pPr>
      <w:r>
        <w:t xml:space="preserve">Copeland, Herbert F. 1938. “The Kingdoms of Organisms.”</w:t>
      </w:r>
      <w:r>
        <w:t xml:space="preserve"> </w:t>
      </w:r>
      <w:r>
        <w:rPr>
          <w:i/>
        </w:rPr>
        <w:t xml:space="preserve">The Quarterly Review of Biology</w:t>
      </w:r>
      <w:r>
        <w:t xml:space="preserve"> </w:t>
      </w:r>
      <w:r>
        <w:t xml:space="preserve">13 (4). The University of Chicago Press: 383–420.</w:t>
      </w:r>
      <w:r>
        <w:t xml:space="preserve"> </w:t>
      </w:r>
      <w:hyperlink r:id="rId87">
        <w:r>
          <w:rPr>
            <w:rStyle w:val="Hyperlink"/>
          </w:rPr>
          <w:t xml:space="preserve">https://doi.org/10.1086/394568</w:t>
        </w:r>
      </w:hyperlink>
      <w:r>
        <w:t xml:space="preserve">.</w:t>
      </w:r>
    </w:p>
    <w:bookmarkEnd w:id="88"/>
    <w:bookmarkStart w:id="89" w:name="ref-copeland1956"/>
    <w:p>
      <w:pPr>
        <w:pStyle w:val="Bibliography"/>
      </w:pPr>
      <w:r>
        <w:t xml:space="preserve">Copeland, H. F. 1956. “The Classification of Lower Organisms.”</w:t>
      </w:r>
      <w:r>
        <w:t xml:space="preserve"> </w:t>
      </w:r>
      <w:r>
        <w:rPr>
          <w:i/>
        </w:rPr>
        <w:t xml:space="preserve">The Classification of Lower Organisms.</w:t>
      </w:r>
      <w:r>
        <w:t xml:space="preserve"> </w:t>
      </w:r>
      <w:r>
        <w:t xml:space="preserve">Palo Alto, California, Pacific Books.</w:t>
      </w:r>
    </w:p>
    <w:bookmarkEnd w:id="89"/>
    <w:bookmarkStart w:id="91" w:name="ref-dearnaley2012"/>
    <w:p>
      <w:pPr>
        <w:pStyle w:val="Bibliography"/>
      </w:pPr>
      <w:r>
        <w:t xml:space="preserve">Dearnaley, J. D. W., F. Martos, and M.-A. Selosse. 2012. “12 Orchid Mycorrhizas: Molecular Ecology, Physiology, Evolution and Conservation Aspects.” In</w:t>
      </w:r>
      <w:r>
        <w:t xml:space="preserve"> </w:t>
      </w:r>
      <w:r>
        <w:rPr>
          <w:i/>
        </w:rPr>
        <w:t xml:space="preserve">Fungal Associations</w:t>
      </w:r>
      <w:r>
        <w:t xml:space="preserve">, edited by Bertold Hock, 207–30. Berlin, Heidelberg: Springer Berlin Heidelberg.</w:t>
      </w:r>
      <w:r>
        <w:t xml:space="preserve"> </w:t>
      </w:r>
      <w:hyperlink r:id="rId90">
        <w:r>
          <w:rPr>
            <w:rStyle w:val="Hyperlink"/>
          </w:rPr>
          <w:t xml:space="preserve">https://doi.org/10.1007/978-3-642-30826-0_12</w:t>
        </w:r>
      </w:hyperlink>
      <w:r>
        <w:t xml:space="preserve">.</w:t>
      </w:r>
    </w:p>
    <w:bookmarkEnd w:id="91"/>
    <w:bookmarkStart w:id="93" w:name="ref-dearnaley2007"/>
    <w:p>
      <w:pPr>
        <w:pStyle w:val="Bibliography"/>
      </w:pPr>
      <w:r>
        <w:t xml:space="preserve">Dearnaley, John D. W. 2007. “Further Advances in Orchid Mycorrhizal Research.”</w:t>
      </w:r>
      <w:r>
        <w:t xml:space="preserve"> </w:t>
      </w:r>
      <w:r>
        <w:rPr>
          <w:i/>
        </w:rPr>
        <w:t xml:space="preserve">Mycorrhiza</w:t>
      </w:r>
      <w:r>
        <w:t xml:space="preserve"> </w:t>
      </w:r>
      <w:r>
        <w:t xml:space="preserve">17 (6): 475–86.</w:t>
      </w:r>
      <w:r>
        <w:t xml:space="preserve"> </w:t>
      </w:r>
      <w:hyperlink r:id="rId92">
        <w:r>
          <w:rPr>
            <w:rStyle w:val="Hyperlink"/>
          </w:rPr>
          <w:t xml:space="preserve">https://doi.org/10.1007/s00572-007-0138-1</w:t>
        </w:r>
      </w:hyperlink>
      <w:r>
        <w:t xml:space="preserve">.</w:t>
      </w:r>
    </w:p>
    <w:bookmarkEnd w:id="93"/>
    <w:bookmarkStart w:id="95" w:name="ref-dixon2003a"/>
    <w:p>
      <w:pPr>
        <w:pStyle w:val="Bibliography"/>
      </w:pPr>
      <w:r>
        <w:t xml:space="preserve">Dixon, Philip. 2003. “VEGAN, a Package of R Functions for Community Ecology.”</w:t>
      </w:r>
      <w:r>
        <w:t xml:space="preserve"> </w:t>
      </w:r>
      <w:r>
        <w:rPr>
          <w:i/>
        </w:rPr>
        <w:t xml:space="preserve">Journal of Vegetation Science</w:t>
      </w:r>
      <w:r>
        <w:t xml:space="preserve"> </w:t>
      </w:r>
      <w:r>
        <w:t xml:space="preserve">14 (6): 927–30.</w:t>
      </w:r>
      <w:r>
        <w:t xml:space="preserve"> </w:t>
      </w:r>
      <w:hyperlink r:id="rId94">
        <w:r>
          <w:rPr>
            <w:rStyle w:val="Hyperlink"/>
          </w:rPr>
          <w:t xml:space="preserve">https://doi.org/10.1111/j.1654-1103.2003.tb02228.x</w:t>
        </w:r>
      </w:hyperlink>
      <w:r>
        <w:t xml:space="preserve">.</w:t>
      </w:r>
    </w:p>
    <w:bookmarkEnd w:id="95"/>
    <w:bookmarkStart w:id="97" w:name="ref-duffy2019"/>
    <w:p>
      <w:pPr>
        <w:pStyle w:val="Bibliography"/>
      </w:pPr>
      <w:r>
        <w:t xml:space="preserve">Duffy, Karl J., Michael Waud, Bertrand Schatz, Theodora Petanidou, and Hans Jacquemyn. 2019. “Latitudinal Variation in Mycorrhizal Diversity Associated with a European Orchid.”</w:t>
      </w:r>
      <w:r>
        <w:t xml:space="preserve"> </w:t>
      </w:r>
      <w:r>
        <w:rPr>
          <w:i/>
        </w:rPr>
        <w:t xml:space="preserve">Journal of Biogeography</w:t>
      </w:r>
      <w:r>
        <w:t xml:space="preserve"> </w:t>
      </w:r>
      <w:r>
        <w:t xml:space="preserve">46 (5): 968–80.</w:t>
      </w:r>
      <w:r>
        <w:t xml:space="preserve"> </w:t>
      </w:r>
      <w:hyperlink r:id="rId96">
        <w:r>
          <w:rPr>
            <w:rStyle w:val="Hyperlink"/>
          </w:rPr>
          <w:t xml:space="preserve">https://doi.org/10.1111/jbi.13548</w:t>
        </w:r>
      </w:hyperlink>
      <w:r>
        <w:t xml:space="preserve">.</w:t>
      </w:r>
    </w:p>
    <w:bookmarkEnd w:id="97"/>
    <w:bookmarkStart w:id="98" w:name="ref-edgar2004"/>
    <w:p>
      <w:pPr>
        <w:pStyle w:val="Bibliography"/>
      </w:pPr>
      <w:r>
        <w:t xml:space="preserve">Edgar, Robert C. 2004. “MUSCLE: Multiple Sequence Alignment with High Accuracy and High Throughput.”</w:t>
      </w:r>
      <w:r>
        <w:t xml:space="preserve"> </w:t>
      </w:r>
      <w:r>
        <w:rPr>
          <w:i/>
        </w:rPr>
        <w:t xml:space="preserve">Nucleic Acids Research</w:t>
      </w:r>
      <w:r>
        <w:t xml:space="preserve"> </w:t>
      </w:r>
      <w:r>
        <w:t xml:space="preserve">32 (5). Oxford University Press: 1792–7.</w:t>
      </w:r>
    </w:p>
    <w:bookmarkEnd w:id="98"/>
    <w:bookmarkStart w:id="100" w:name="ref-elith2009"/>
    <w:p>
      <w:pPr>
        <w:pStyle w:val="Bibliography"/>
      </w:pPr>
      <w:r>
        <w:t xml:space="preserve">Elith, Jane, and John R. Leathwick. 2009. “Species Distribution Models: Ecological Explanation and Prediction Across Space and Time.”</w:t>
      </w:r>
      <w:r>
        <w:t xml:space="preserve"> </w:t>
      </w:r>
      <w:r>
        <w:rPr>
          <w:i/>
        </w:rPr>
        <w:t xml:space="preserve">Annual Review of Ecology, Evolution, and Systematics</w:t>
      </w:r>
      <w:r>
        <w:t xml:space="preserve"> </w:t>
      </w:r>
      <w:r>
        <w:t xml:space="preserve">40 (1). Annual Reviews: 677–97.</w:t>
      </w:r>
      <w:r>
        <w:t xml:space="preserve"> </w:t>
      </w:r>
      <w:hyperlink r:id="rId99">
        <w:r>
          <w:rPr>
            <w:rStyle w:val="Hyperlink"/>
          </w:rPr>
          <w:t xml:space="preserve">https://doi.org/10.1146/annurev.ecolsys.110308.120159</w:t>
        </w:r>
      </w:hyperlink>
      <w:r>
        <w:t xml:space="preserve">.</w:t>
      </w:r>
    </w:p>
    <w:bookmarkEnd w:id="100"/>
    <w:bookmarkStart w:id="102" w:name="ref-fay2018"/>
    <w:p>
      <w:pPr>
        <w:pStyle w:val="Bibliography"/>
      </w:pPr>
      <w:r>
        <w:t xml:space="preserve">Fay, Michael F. 2018. “Orchid Conservation: How Can We Meet the Challenges in the Twenty-First Century?”</w:t>
      </w:r>
      <w:r>
        <w:t xml:space="preserve"> </w:t>
      </w:r>
      <w:r>
        <w:rPr>
          <w:i/>
        </w:rPr>
        <w:t xml:space="preserve">Botanical Studies</w:t>
      </w:r>
      <w:r>
        <w:t xml:space="preserve"> </w:t>
      </w:r>
      <w:r>
        <w:t xml:space="preserve">59 (1): 16.</w:t>
      </w:r>
      <w:r>
        <w:t xml:space="preserve"> </w:t>
      </w:r>
      <w:hyperlink r:id="rId101">
        <w:r>
          <w:rPr>
            <w:rStyle w:val="Hyperlink"/>
          </w:rPr>
          <w:t xml:space="preserve">https://doi.org/10.1186/s40529-018-0232-z</w:t>
        </w:r>
      </w:hyperlink>
      <w:r>
        <w:t xml:space="preserve">.</w:t>
      </w:r>
    </w:p>
    <w:bookmarkEnd w:id="102"/>
    <w:bookmarkStart w:id="104" w:name="ref-gale2018"/>
    <w:p>
      <w:pPr>
        <w:pStyle w:val="Bibliography"/>
      </w:pPr>
      <w:r>
        <w:t xml:space="preserve">Gale, Stephan W, Gunter A Fischer, Phillip J Cribb, and Michael F Fay. 2018. “Orchid Conservation: Bridging the Gap Between Science and Practice.”</w:t>
      </w:r>
      <w:r>
        <w:t xml:space="preserve"> </w:t>
      </w:r>
      <w:r>
        <w:rPr>
          <w:i/>
        </w:rPr>
        <w:t xml:space="preserve">Botanical Journal of the Linnean Society</w:t>
      </w:r>
      <w:r>
        <w:t xml:space="preserve"> </w:t>
      </w:r>
      <w:r>
        <w:t xml:space="preserve">186 (4): 425–34.</w:t>
      </w:r>
      <w:r>
        <w:t xml:space="preserve"> </w:t>
      </w:r>
      <w:hyperlink r:id="rId103">
        <w:r>
          <w:rPr>
            <w:rStyle w:val="Hyperlink"/>
          </w:rPr>
          <w:t xml:space="preserve">https://doi.org/10.1093/botlinnean/boy003</w:t>
        </w:r>
      </w:hyperlink>
      <w:r>
        <w:t xml:space="preserve">.</w:t>
      </w:r>
    </w:p>
    <w:bookmarkEnd w:id="104"/>
    <w:bookmarkStart w:id="106" w:name="ref-gargas1995"/>
    <w:p>
      <w:pPr>
        <w:pStyle w:val="Bibliography"/>
      </w:pPr>
      <w:r>
        <w:t xml:space="preserve">Gargas, A., P. T. DePriest, M. Grube, and A. Tehler. 1995. “Multiple Origins of Lichen Symbioses in Fungi Suggested by SSU rDNA Phylogeny.”</w:t>
      </w:r>
      <w:r>
        <w:t xml:space="preserve"> </w:t>
      </w:r>
      <w:r>
        <w:rPr>
          <w:i/>
        </w:rPr>
        <w:t xml:space="preserve">Science</w:t>
      </w:r>
      <w:r>
        <w:t xml:space="preserve"> </w:t>
      </w:r>
      <w:r>
        <w:t xml:space="preserve">268 (5216). American Association for the Advancement of Science: 1492–5.</w:t>
      </w:r>
      <w:r>
        <w:t xml:space="preserve"> </w:t>
      </w:r>
      <w:hyperlink r:id="rId105">
        <w:r>
          <w:rPr>
            <w:rStyle w:val="Hyperlink"/>
          </w:rPr>
          <w:t xml:space="preserve">https://doi.org/10.1126/science.7770775</w:t>
        </w:r>
      </w:hyperlink>
      <w:r>
        <w:t xml:space="preserve">.</w:t>
      </w:r>
    </w:p>
    <w:bookmarkEnd w:id="106"/>
    <w:bookmarkStart w:id="108" w:name="ref-gebauer2003"/>
    <w:p>
      <w:pPr>
        <w:pStyle w:val="Bibliography"/>
      </w:pPr>
      <w:r>
        <w:t xml:space="preserve">Gebauer, G., and M. Meyer. 2003. “15N and 13C Natural Abundance of Autotrophic and Myco-Heterotrophic Orchids Provides Insight into Nitrogen and Carbon Gain from Fungal Association.”</w:t>
      </w:r>
      <w:r>
        <w:t xml:space="preserve"> </w:t>
      </w:r>
      <w:r>
        <w:rPr>
          <w:i/>
        </w:rPr>
        <w:t xml:space="preserve">New Phytologist</w:t>
      </w:r>
      <w:r>
        <w:t xml:space="preserve"> </w:t>
      </w:r>
      <w:r>
        <w:t xml:space="preserve">160 (1): 209–23.</w:t>
      </w:r>
      <w:r>
        <w:t xml:space="preserve"> </w:t>
      </w:r>
      <w:hyperlink r:id="rId107">
        <w:r>
          <w:rPr>
            <w:rStyle w:val="Hyperlink"/>
          </w:rPr>
          <w:t xml:space="preserve">https://doi.org/10.1046/j.1469-8137.2003.00872.x</w:t>
        </w:r>
      </w:hyperlink>
      <w:r>
        <w:t xml:space="preserve">.</w:t>
      </w:r>
    </w:p>
    <w:bookmarkEnd w:id="108"/>
    <w:bookmarkStart w:id="110" w:name="ref-gelman1992"/>
    <w:p>
      <w:pPr>
        <w:pStyle w:val="Bibliography"/>
      </w:pPr>
      <w:r>
        <w:t xml:space="preserve">Gelman, Andrew, and Donald B. Rubin. 1992. “Inference from Iterative Simulation Using Multiple Sequences.”</w:t>
      </w:r>
      <w:r>
        <w:t xml:space="preserve"> </w:t>
      </w:r>
      <w:r>
        <w:rPr>
          <w:i/>
        </w:rPr>
        <w:t xml:space="preserve">Statistical Science</w:t>
      </w:r>
      <w:r>
        <w:t xml:space="preserve"> </w:t>
      </w:r>
      <w:r>
        <w:t xml:space="preserve">7 (4). Institute of Mathematical Statistics: 457–72.</w:t>
      </w:r>
      <w:r>
        <w:t xml:space="preserve"> </w:t>
      </w:r>
      <w:hyperlink r:id="rId109">
        <w:r>
          <w:rPr>
            <w:rStyle w:val="Hyperlink"/>
          </w:rPr>
          <w:t xml:space="preserve">https://doi.org/10.1214/ss/1177011136</w:t>
        </w:r>
      </w:hyperlink>
      <w:r>
        <w:t xml:space="preserve">.</w:t>
      </w:r>
    </w:p>
    <w:bookmarkEnd w:id="110"/>
    <w:bookmarkStart w:id="112" w:name="ref-girlanda2011"/>
    <w:p>
      <w:pPr>
        <w:pStyle w:val="Bibliography"/>
      </w:pPr>
      <w:r>
        <w:t xml:space="preserve">Girlanda, Mariangela, Rossana Segreto, Donata Cafasso, Heiko Tobias Liebel, Michele Rodda, Enrico Ercole, Salvatore Cozzolino, Gerhard Gebauer, and Silvia Perotto. 2011. “Photosynthetic Mediterranean Meadow Orchids Feature Partial Mycoheterotrophy and Specific Mycorrhizal Associations.”</w:t>
      </w:r>
      <w:r>
        <w:t xml:space="preserve"> </w:t>
      </w:r>
      <w:r>
        <w:rPr>
          <w:i/>
        </w:rPr>
        <w:t xml:space="preserve">American Journal of Botany</w:t>
      </w:r>
      <w:r>
        <w:t xml:space="preserve"> </w:t>
      </w:r>
      <w:r>
        <w:t xml:space="preserve">98 (7): 1148–63.</w:t>
      </w:r>
      <w:r>
        <w:t xml:space="preserve"> </w:t>
      </w:r>
      <w:hyperlink r:id="rId111">
        <w:r>
          <w:rPr>
            <w:rStyle w:val="Hyperlink"/>
          </w:rPr>
          <w:t xml:space="preserve">https://doi.org/10.3732/ajb.1000486</w:t>
        </w:r>
      </w:hyperlink>
      <w:r>
        <w:t xml:space="preserve">.</w:t>
      </w:r>
    </w:p>
    <w:bookmarkEnd w:id="112"/>
    <w:bookmarkStart w:id="114" w:name="ref-girlanda2005"/>
    <w:p>
      <w:pPr>
        <w:pStyle w:val="Bibliography"/>
      </w:pPr>
      <w:r>
        <w:t xml:space="preserve">Girlanda, M., M. A. Selosse, D. Cafasso, F. Brilli, S. Delfine, R. Fabbian, S. Ghignone, et al. 2005. “Inefficient Photosynthesis in the Mediterranean Orchid Limodorum Abortivum Is Mirrored by Specific Association to Ectomycorrhizal Russulaceae: MYCORRHIZAL SPECIFICITY IN LIMODORUM.”</w:t>
      </w:r>
      <w:r>
        <w:t xml:space="preserve"> </w:t>
      </w:r>
      <w:r>
        <w:rPr>
          <w:i/>
        </w:rPr>
        <w:t xml:space="preserve">Molecular Ecology</w:t>
      </w:r>
      <w:r>
        <w:t xml:space="preserve"> </w:t>
      </w:r>
      <w:r>
        <w:t xml:space="preserve">15 (2): 491–504.</w:t>
      </w:r>
      <w:r>
        <w:t xml:space="preserve"> </w:t>
      </w:r>
      <w:hyperlink r:id="rId113">
        <w:r>
          <w:rPr>
            <w:rStyle w:val="Hyperlink"/>
          </w:rPr>
          <w:t xml:space="preserve">https://doi.org/10.1111/j.1365-294X.2005.02770.x</w:t>
        </w:r>
      </w:hyperlink>
      <w:r>
        <w:t xml:space="preserve">.</w:t>
      </w:r>
    </w:p>
    <w:bookmarkEnd w:id="114"/>
    <w:bookmarkStart w:id="116" w:name="ref-givnish2016"/>
    <w:p>
      <w:pPr>
        <w:pStyle w:val="Bibliography"/>
      </w:pPr>
      <w:r>
        <w:t xml:space="preserve">Givnish, Thomas J., Daniel Spalink, Mercedes Ames, Stephanie P. Lyon, Steven J. Hunter, Alejandro Zuluaga, Alfonso Doucette, et al. 2016. “Orchid Historical Biogeography, Diversification, Antarctica and the Paradox of Orchid Dispersal.”</w:t>
      </w:r>
      <w:r>
        <w:t xml:space="preserve"> </w:t>
      </w:r>
      <w:r>
        <w:rPr>
          <w:i/>
        </w:rPr>
        <w:t xml:space="preserve">Journal of Biogeography</w:t>
      </w:r>
      <w:r>
        <w:t xml:space="preserve"> </w:t>
      </w:r>
      <w:r>
        <w:t xml:space="preserve">43 (10): 1905–16.</w:t>
      </w:r>
      <w:r>
        <w:t xml:space="preserve"> </w:t>
      </w:r>
      <w:hyperlink r:id="rId115">
        <w:r>
          <w:rPr>
            <w:rStyle w:val="Hyperlink"/>
          </w:rPr>
          <w:t xml:space="preserve">https://doi.org/10.1111/jbi.12854</w:t>
        </w:r>
      </w:hyperlink>
      <w:r>
        <w:t xml:space="preserve">.</w:t>
      </w:r>
    </w:p>
    <w:bookmarkEnd w:id="116"/>
    <w:bookmarkStart w:id="118" w:name="ref-grant2011"/>
    <w:p>
      <w:pPr>
        <w:pStyle w:val="Bibliography"/>
      </w:pPr>
      <w:r>
        <w:t xml:space="preserve">Grant, Cynthia, Shabtai Bittman, Marcia Montreal, Christian Plenchette, and Christian Morel. 2011. “Soil and Fertilizer Phosphorus: Effects on Plant P Supply and Mycorrhizal Development.”</w:t>
      </w:r>
      <w:r>
        <w:t xml:space="preserve"> </w:t>
      </w:r>
      <w:r>
        <w:rPr>
          <w:i/>
        </w:rPr>
        <w:t xml:space="preserve">Canadian Journal of Plant Science</w:t>
      </w:r>
      <w:r>
        <w:t xml:space="preserve">, March. NRC Research Press Ottawa, Canada.</w:t>
      </w:r>
      <w:r>
        <w:t xml:space="preserve"> </w:t>
      </w:r>
      <w:hyperlink r:id="rId117">
        <w:r>
          <w:rPr>
            <w:rStyle w:val="Hyperlink"/>
          </w:rPr>
          <w:t xml:space="preserve">https://doi.org/10.4141/P03-182</w:t>
        </w:r>
      </w:hyperlink>
      <w:r>
        <w:t xml:space="preserve">.</w:t>
      </w:r>
    </w:p>
    <w:bookmarkEnd w:id="118"/>
    <w:bookmarkStart w:id="120" w:name="ref-hansjacquemyn2015"/>
    <w:p>
      <w:pPr>
        <w:pStyle w:val="Bibliography"/>
      </w:pPr>
      <w:r>
        <w:t xml:space="preserve">Hans Jacquemyn, Michael Waud, Vincent S. F. T. Merckx, Bart Lievens, and Rein Brys. 2015. “Mycorrhizal Diversity, Seed Germination and Long-Term Changes in Population Size Across Nine Populations of the Terrestrial Orchid Neottia Ovata.”</w:t>
      </w:r>
      <w:r>
        <w:t xml:space="preserve"> </w:t>
      </w:r>
      <w:r>
        <w:rPr>
          <w:i/>
        </w:rPr>
        <w:t xml:space="preserve">Molecular Ecology</w:t>
      </w:r>
      <w:r>
        <w:t xml:space="preserve"> </w:t>
      </w:r>
      <w:r>
        <w:t xml:space="preserve">24 (13): 3269–80.</w:t>
      </w:r>
      <w:r>
        <w:t xml:space="preserve"> </w:t>
      </w:r>
      <w:hyperlink r:id="rId119">
        <w:r>
          <w:rPr>
            <w:rStyle w:val="Hyperlink"/>
          </w:rPr>
          <w:t xml:space="preserve">https://doi.org/10.1111/mec.13236</w:t>
        </w:r>
      </w:hyperlink>
      <w:r>
        <w:t xml:space="preserve">.</w:t>
      </w:r>
    </w:p>
    <w:bookmarkEnd w:id="120"/>
    <w:bookmarkStart w:id="121" w:name="ref-harley1987"/>
    <w:p>
      <w:pPr>
        <w:pStyle w:val="Bibliography"/>
      </w:pPr>
      <w:r>
        <w:t xml:space="preserve">Harley, J. L., and E. L. Harley. 1987. “A Check-List of Mycorrhiza in the British Flora.”</w:t>
      </w:r>
      <w:r>
        <w:t xml:space="preserve"> </w:t>
      </w:r>
      <w:r>
        <w:rPr>
          <w:i/>
        </w:rPr>
        <w:t xml:space="preserve">The New Phytologist</w:t>
      </w:r>
      <w:r>
        <w:t xml:space="preserve"> </w:t>
      </w:r>
      <w:r>
        <w:t xml:space="preserve">105 (2). [Wiley, New Phytologist Trust]: 1–102.</w:t>
      </w:r>
    </w:p>
    <w:bookmarkEnd w:id="121"/>
    <w:bookmarkStart w:id="123" w:name="ref-heckman2001"/>
    <w:p>
      <w:pPr>
        <w:pStyle w:val="Bibliography"/>
      </w:pPr>
      <w:r>
        <w:t xml:space="preserve">Heckman, Daniel S., David M. Geiser, Brooke R. Eidell, Rebecca L. Stauffer, Natalie L. Kardos, and S. Blair Hedges. 2001. “Molecular Evidence for the Early Colonization of Land by Fungi and Plants.”</w:t>
      </w:r>
      <w:r>
        <w:t xml:space="preserve"> </w:t>
      </w:r>
      <w:r>
        <w:rPr>
          <w:i/>
        </w:rPr>
        <w:t xml:space="preserve">Science</w:t>
      </w:r>
      <w:r>
        <w:t xml:space="preserve"> </w:t>
      </w:r>
      <w:r>
        <w:t xml:space="preserve">293 (5532). American Association for the Advancement of Science: 1129–33.</w:t>
      </w:r>
      <w:r>
        <w:t xml:space="preserve"> </w:t>
      </w:r>
      <w:hyperlink r:id="rId122">
        <w:r>
          <w:rPr>
            <w:rStyle w:val="Hyperlink"/>
          </w:rPr>
          <w:t xml:space="preserve">https://doi.org/10.1126/science.1061457</w:t>
        </w:r>
      </w:hyperlink>
      <w:r>
        <w:t xml:space="preserve">.</w:t>
      </w:r>
    </w:p>
    <w:bookmarkEnd w:id="123"/>
    <w:bookmarkStart w:id="125" w:name="ref-hefley2016"/>
    <w:p>
      <w:pPr>
        <w:pStyle w:val="Bibliography"/>
      </w:pPr>
      <w:r>
        <w:t xml:space="preserve">Hefley, Trevor J., and Mevin B. Hooten. 2016. “Hierarchical Species Distribution Models.”</w:t>
      </w:r>
      <w:r>
        <w:t xml:space="preserve"> </w:t>
      </w:r>
      <w:r>
        <w:rPr>
          <w:i/>
        </w:rPr>
        <w:t xml:space="preserve">Current Landscape Ecology Reports</w:t>
      </w:r>
      <w:r>
        <w:t xml:space="preserve"> </w:t>
      </w:r>
      <w:r>
        <w:t xml:space="preserve">1 (2): 87–97.</w:t>
      </w:r>
      <w:r>
        <w:t xml:space="preserve"> </w:t>
      </w:r>
      <w:hyperlink r:id="rId124">
        <w:r>
          <w:rPr>
            <w:rStyle w:val="Hyperlink"/>
          </w:rPr>
          <w:t xml:space="preserve">https://doi.org/10.1007/s40823-016-0008-7</w:t>
        </w:r>
      </w:hyperlink>
      <w:r>
        <w:t xml:space="preserve">.</w:t>
      </w:r>
    </w:p>
    <w:bookmarkEnd w:id="125"/>
    <w:bookmarkStart w:id="127" w:name="ref-heijden2015"/>
    <w:p>
      <w:pPr>
        <w:pStyle w:val="Bibliography"/>
      </w:pPr>
      <w:r>
        <w:t xml:space="preserve">Heijden, Marcel G. A. van der, Francis M. Martin, Marc-André Selosse, and Ian R. Sanders. 2015. “Mycorrhizal Ecology and Evolution: The Past, the Present, and the Future.”</w:t>
      </w:r>
      <w:r>
        <w:t xml:space="preserve"> </w:t>
      </w:r>
      <w:r>
        <w:rPr>
          <w:i/>
        </w:rPr>
        <w:t xml:space="preserve">New Phytologist</w:t>
      </w:r>
      <w:r>
        <w:t xml:space="preserve"> </w:t>
      </w:r>
      <w:r>
        <w:t xml:space="preserve">205 (4): 1406–23.</w:t>
      </w:r>
      <w:r>
        <w:t xml:space="preserve"> </w:t>
      </w:r>
      <w:hyperlink r:id="rId126">
        <w:r>
          <w:rPr>
            <w:rStyle w:val="Hyperlink"/>
          </w:rPr>
          <w:t xml:space="preserve">https://doi.org/10.1111/nph.13288</w:t>
        </w:r>
      </w:hyperlink>
      <w:r>
        <w:t xml:space="preserve">.</w:t>
      </w:r>
    </w:p>
    <w:bookmarkEnd w:id="127"/>
    <w:bookmarkStart w:id="129" w:name="ref-hijmans2005"/>
    <w:p>
      <w:pPr>
        <w:pStyle w:val="Bibliography"/>
      </w:pPr>
      <w:r>
        <w:t xml:space="preserve">Hijmans, Robert J., Susan E. Cameron, Juan L. Parra, Peter G. Jones, and Andy Jarvis. 2005. “Very High Resolution Interpolated Climate Surfaces for Global Land Areas.”</w:t>
      </w:r>
      <w:r>
        <w:t xml:space="preserve"> </w:t>
      </w:r>
      <w:r>
        <w:rPr>
          <w:i/>
        </w:rPr>
        <w:t xml:space="preserve">International Journal of Climatology</w:t>
      </w:r>
      <w:r>
        <w:t xml:space="preserve"> </w:t>
      </w:r>
      <w:r>
        <w:t xml:space="preserve">25 (15): 1965–78.</w:t>
      </w:r>
      <w:r>
        <w:t xml:space="preserve"> </w:t>
      </w:r>
      <w:hyperlink r:id="rId128">
        <w:r>
          <w:rPr>
            <w:rStyle w:val="Hyperlink"/>
          </w:rPr>
          <w:t xml:space="preserve">https://doi.org/10.1002/joc.1276</w:t>
        </w:r>
      </w:hyperlink>
      <w:r>
        <w:t xml:space="preserve">.</w:t>
      </w:r>
    </w:p>
    <w:bookmarkEnd w:id="129"/>
    <w:bookmarkStart w:id="130" w:name="ref-hmsc-r2021"/>
    <w:p>
      <w:pPr>
        <w:pStyle w:val="Bibliography"/>
      </w:pPr>
      <w:r>
        <w:t xml:space="preserve">hmsc-r. 2021. “Hmsc-R/HMSC.”</w:t>
      </w:r>
    </w:p>
    <w:bookmarkEnd w:id="130"/>
    <w:bookmarkStart w:id="132" w:name="ref-honegger2013"/>
    <w:p>
      <w:pPr>
        <w:pStyle w:val="Bibliography"/>
      </w:pPr>
      <w:r>
        <w:t xml:space="preserve">Honegger, Rosmarie, Dianne Edwards, and Lindsey Axe. 2013. “The Earliest Records of Internally Stratified Cyanobacterial and Algal Lichens from the Lower Devonian of the Welsh Borderland.”</w:t>
      </w:r>
      <w:r>
        <w:t xml:space="preserve"> </w:t>
      </w:r>
      <w:r>
        <w:rPr>
          <w:i/>
        </w:rPr>
        <w:t xml:space="preserve">New Phytologist</w:t>
      </w:r>
      <w:r>
        <w:t xml:space="preserve"> </w:t>
      </w:r>
      <w:r>
        <w:t xml:space="preserve">197 (1): 264–75.</w:t>
      </w:r>
      <w:r>
        <w:t xml:space="preserve"> </w:t>
      </w:r>
      <w:hyperlink r:id="rId131">
        <w:r>
          <w:rPr>
            <w:rStyle w:val="Hyperlink"/>
          </w:rPr>
          <w:t xml:space="preserve">https://doi.org/10.1111/nph.12009</w:t>
        </w:r>
      </w:hyperlink>
      <w:r>
        <w:t xml:space="preserve">.</w:t>
      </w:r>
    </w:p>
    <w:bookmarkEnd w:id="132"/>
    <w:bookmarkStart w:id="133" w:name="ref-huelsenbeck2001"/>
    <w:p>
      <w:pPr>
        <w:pStyle w:val="Bibliography"/>
      </w:pPr>
      <w:r>
        <w:t xml:space="preserve">Huelsenbeck, John P., and Fredrik Ronquist. 2001. “MRBAYES: Bayesian Inference of Phylogenetic Trees.”</w:t>
      </w:r>
      <w:r>
        <w:t xml:space="preserve"> </w:t>
      </w:r>
      <w:r>
        <w:rPr>
          <w:i/>
        </w:rPr>
        <w:t xml:space="preserve">Bioinformatics</w:t>
      </w:r>
      <w:r>
        <w:t xml:space="preserve"> </w:t>
      </w:r>
      <w:r>
        <w:t xml:space="preserve">17 (8). Oxford University Press: 754–55.</w:t>
      </w:r>
    </w:p>
    <w:bookmarkEnd w:id="133"/>
    <w:bookmarkStart w:id="135" w:name="ref-jacquemyn2005"/>
    <w:p>
      <w:pPr>
        <w:pStyle w:val="Bibliography"/>
      </w:pPr>
      <w:r>
        <w:t xml:space="preserve">Jacquemyn, Hans, Rein Brys, Martin Hermy, and Jo H. Willems. 2005. “Does Nectar Reward Affect Rarity and Extinction Probabilities of Orchid Species? An Assessment Using Historical Records from Belgium and the Netherlands.”</w:t>
      </w:r>
      <w:r>
        <w:t xml:space="preserve"> </w:t>
      </w:r>
      <w:r>
        <w:rPr>
          <w:i/>
        </w:rPr>
        <w:t xml:space="preserve">Biological Conservation</w:t>
      </w:r>
      <w:r>
        <w:t xml:space="preserve"> </w:t>
      </w:r>
      <w:r>
        <w:t xml:space="preserve">121 (2): 257–63.</w:t>
      </w:r>
      <w:r>
        <w:t xml:space="preserve"> </w:t>
      </w:r>
      <w:hyperlink r:id="rId134">
        <w:r>
          <w:rPr>
            <w:rStyle w:val="Hyperlink"/>
          </w:rPr>
          <w:t xml:space="preserve">https://doi.org/10.1016/j.biocon.2004.05.002</w:t>
        </w:r>
      </w:hyperlink>
      <w:r>
        <w:t xml:space="preserve">.</w:t>
      </w:r>
    </w:p>
    <w:bookmarkEnd w:id="135"/>
    <w:bookmarkStart w:id="137" w:name="ref-jacquemyn2017"/>
    <w:p>
      <w:pPr>
        <w:pStyle w:val="Bibliography"/>
      </w:pPr>
      <w:r>
        <w:t xml:space="preserve">Jacquemyn, Hans, Karl J. Duffy, and Marc-André Selosse. 2017. “Biogeography of Orchid Mycorrhizas.” In</w:t>
      </w:r>
      <w:r>
        <w:t xml:space="preserve"> </w:t>
      </w:r>
      <w:r>
        <w:rPr>
          <w:i/>
        </w:rPr>
        <w:t xml:space="preserve">Biogeography of Mycorrhizal Symbiosis</w:t>
      </w:r>
      <w:r>
        <w:t xml:space="preserve">, edited by Leho Tedersoo, 159–77. Ecological Studies. Cham: Springer International Publishing.</w:t>
      </w:r>
      <w:r>
        <w:t xml:space="preserve"> </w:t>
      </w:r>
      <w:hyperlink r:id="rId136">
        <w:r>
          <w:rPr>
            <w:rStyle w:val="Hyperlink"/>
          </w:rPr>
          <w:t xml:space="preserve">https://doi.org/10.1007/978-3-319-56363-3-8</w:t>
        </w:r>
      </w:hyperlink>
      <w:r>
        <w:t xml:space="preserve">.</w:t>
      </w:r>
    </w:p>
    <w:bookmarkEnd w:id="137"/>
    <w:bookmarkStart w:id="139" w:name="ref-james2006"/>
    <w:p>
      <w:pPr>
        <w:pStyle w:val="Bibliography"/>
      </w:pPr>
      <w:r>
        <w:t xml:space="preserve">James, Timothy Y., Frank Kauff, Conrad L. Schoch, P. Brandon Matheny, Valérie Hofstetter, Cymon J. Cox, Gail Celio, et al. 2006. “Reconstructing the Early Evolution of Fungi Using a Six-Gene Phylogeny.”</w:t>
      </w:r>
      <w:r>
        <w:t xml:space="preserve"> </w:t>
      </w:r>
      <w:r>
        <w:rPr>
          <w:i/>
        </w:rPr>
        <w:t xml:space="preserve">Nature</w:t>
      </w:r>
      <w:r>
        <w:t xml:space="preserve"> </w:t>
      </w:r>
      <w:r>
        <w:t xml:space="preserve">443 (7113). Nature Publishing Group: 818–22.</w:t>
      </w:r>
      <w:r>
        <w:t xml:space="preserve"> </w:t>
      </w:r>
      <w:hyperlink r:id="rId138">
        <w:r>
          <w:rPr>
            <w:rStyle w:val="Hyperlink"/>
          </w:rPr>
          <w:t xml:space="preserve">https://doi.org/10.1038/nature05110</w:t>
        </w:r>
      </w:hyperlink>
      <w:r>
        <w:t xml:space="preserve">.</w:t>
      </w:r>
    </w:p>
    <w:bookmarkEnd w:id="139"/>
    <w:bookmarkStart w:id="141" w:name="ref-james2006a"/>
    <w:p>
      <w:pPr>
        <w:pStyle w:val="Bibliography"/>
      </w:pPr>
      <w:r>
        <w:t xml:space="preserve">James, Timothy Y., Peter M. Letcher, Joyce E. Longcore, Sharon E. Mozley-Standridge, David Porter, Martha J. Powell, Gareth W. Griffith, and Rytas Vilgalys. 2006. “A Molecular Phylogeny of the Flagellated Fungi (Chytridiomycota) and Description of a New Phylum (Blastocladiomycota).”</w:t>
      </w:r>
      <w:r>
        <w:t xml:space="preserve"> </w:t>
      </w:r>
      <w:r>
        <w:rPr>
          <w:i/>
        </w:rPr>
        <w:t xml:space="preserve">Mycologia</w:t>
      </w:r>
      <w:r>
        <w:t xml:space="preserve"> </w:t>
      </w:r>
      <w:r>
        <w:t xml:space="preserve">98 (6). Taylor &amp; Francis: 860–71.</w:t>
      </w:r>
      <w:r>
        <w:t xml:space="preserve"> </w:t>
      </w:r>
      <w:hyperlink r:id="rId140">
        <w:r>
          <w:rPr>
            <w:rStyle w:val="Hyperlink"/>
          </w:rPr>
          <w:t xml:space="preserve">https://doi.org/10.1080/15572536.2006.11832616</w:t>
        </w:r>
      </w:hyperlink>
      <w:r>
        <w:t xml:space="preserve">.</w:t>
      </w:r>
    </w:p>
    <w:bookmarkEnd w:id="141"/>
    <w:bookmarkStart w:id="143" w:name="ref-johnson1997"/>
    <w:p>
      <w:pPr>
        <w:pStyle w:val="Bibliography"/>
      </w:pPr>
      <w:r>
        <w:t xml:space="preserve">Johnson, N. C., J.-H. Graham, and F. A. Smith. 1997. “Functioning of Mycorrhizal Associations Along the MutualismParasitism Continuum*.”</w:t>
      </w:r>
      <w:r>
        <w:t xml:space="preserve"> </w:t>
      </w:r>
      <w:r>
        <w:rPr>
          <w:i/>
        </w:rPr>
        <w:t xml:space="preserve">New Phytologist</w:t>
      </w:r>
      <w:r>
        <w:t xml:space="preserve"> </w:t>
      </w:r>
      <w:r>
        <w:t xml:space="preserve">135 (4): 575–85.</w:t>
      </w:r>
      <w:r>
        <w:t xml:space="preserve"> </w:t>
      </w:r>
      <w:hyperlink r:id="rId142">
        <w:r>
          <w:rPr>
            <w:rStyle w:val="Hyperlink"/>
          </w:rPr>
          <w:t xml:space="preserve">https://doi.org/10.1046/j.1469-8137.1997.00729.x</w:t>
        </w:r>
      </w:hyperlink>
      <w:r>
        <w:t xml:space="preserve">.</w:t>
      </w:r>
    </w:p>
    <w:bookmarkEnd w:id="143"/>
    <w:bookmarkStart w:id="145" w:name="ref-julou2005"/>
    <w:p>
      <w:pPr>
        <w:pStyle w:val="Bibliography"/>
      </w:pPr>
      <w:r>
        <w:t xml:space="preserve">Julou, Thomas, Bastian Burghardt, Gerhard Gebauer, Daniel Berveiller, Claire Damesin, and Marc-André Selosse. 2005. “Mixotrophy in Orchids: Insights from a Comparative Study of Green Individuals and Nonphotosynthetic Individuals of Cephalanthera Damasonium.”</w:t>
      </w:r>
      <w:r>
        <w:t xml:space="preserve"> </w:t>
      </w:r>
      <w:r>
        <w:rPr>
          <w:i/>
        </w:rPr>
        <w:t xml:space="preserve">New Phytologist</w:t>
      </w:r>
      <w:r>
        <w:t xml:space="preserve"> </w:t>
      </w:r>
      <w:r>
        <w:t xml:space="preserve">166 (2): 639–53.</w:t>
      </w:r>
      <w:r>
        <w:t xml:space="preserve"> </w:t>
      </w:r>
      <w:hyperlink r:id="rId144">
        <w:r>
          <w:rPr>
            <w:rStyle w:val="Hyperlink"/>
          </w:rPr>
          <w:t xml:space="preserve">https://doi.org/10.1111/j.1469-8137.2005.01364.x</w:t>
        </w:r>
      </w:hyperlink>
      <w:r>
        <w:t xml:space="preserve">.</w:t>
      </w:r>
    </w:p>
    <w:bookmarkEnd w:id="145"/>
    <w:bookmarkStart w:id="147" w:name="ref-kull2006"/>
    <w:p>
      <w:pPr>
        <w:pStyle w:val="Bibliography"/>
      </w:pPr>
      <w:r>
        <w:t xml:space="preserve">Kull, Tiiu, and Michael J. Hutchings. 2006. “A Comparative Analysis of Decline in the Distribution Ranges of Orchid Species in Estonia and the United Kingdom.”</w:t>
      </w:r>
      <w:r>
        <w:t xml:space="preserve"> </w:t>
      </w:r>
      <w:r>
        <w:rPr>
          <w:i/>
        </w:rPr>
        <w:t xml:space="preserve">Biological Conservation</w:t>
      </w:r>
      <w:r>
        <w:t xml:space="preserve"> </w:t>
      </w:r>
      <w:r>
        <w:t xml:space="preserve">129 (1): 31–39.</w:t>
      </w:r>
      <w:r>
        <w:t xml:space="preserve"> </w:t>
      </w:r>
      <w:hyperlink r:id="rId146">
        <w:r>
          <w:rPr>
            <w:rStyle w:val="Hyperlink"/>
          </w:rPr>
          <w:t xml:space="preserve">https://doi.org/10.1016/j.biocon.2005.09.046</w:t>
        </w:r>
      </w:hyperlink>
      <w:r>
        <w:t xml:space="preserve">.</w:t>
      </w:r>
    </w:p>
    <w:bookmarkEnd w:id="147"/>
    <w:bookmarkStart w:id="149" w:name="ref-kull2016"/>
    <w:p>
      <w:pPr>
        <w:pStyle w:val="Bibliography"/>
      </w:pPr>
      <w:r>
        <w:t xml:space="preserve">Kull, Tiiu, Ulvi Selgis, Miguel Villoslada Peciña, Mirjam Metsare, Aigi Ilves, Kadri Tali, Kalev Sepp, Kalevi Kull, and Richard P. Shefferson. 2016. “Factors Influencing IUCN Threat Levels to Orchids Across Europe on the Basis of National Red Lists.”</w:t>
      </w:r>
      <w:r>
        <w:t xml:space="preserve"> </w:t>
      </w:r>
      <w:r>
        <w:rPr>
          <w:i/>
        </w:rPr>
        <w:t xml:space="preserve">Ecology and Evolution</w:t>
      </w:r>
      <w:r>
        <w:t xml:space="preserve"> </w:t>
      </w:r>
      <w:r>
        <w:t xml:space="preserve">6 (17): 6245–65.</w:t>
      </w:r>
      <w:r>
        <w:t xml:space="preserve"> </w:t>
      </w:r>
      <w:hyperlink r:id="rId148">
        <w:r>
          <w:rPr>
            <w:rStyle w:val="Hyperlink"/>
          </w:rPr>
          <w:t xml:space="preserve">https://doi.org/10.1002/ece3.2363</w:t>
        </w:r>
      </w:hyperlink>
      <w:r>
        <w:t xml:space="preserve">.</w:t>
      </w:r>
    </w:p>
    <w:bookmarkEnd w:id="149"/>
    <w:bookmarkStart w:id="151" w:name="ref-leake2011"/>
    <w:p>
      <w:pPr>
        <w:pStyle w:val="Bibliography"/>
      </w:pPr>
      <w:r>
        <w:t xml:space="preserve">Leake, Jonathan, David Johnson, Damian Donnelly, Gemma Muckle, Lynne Boddy, and David Read. 2011. “Networks of Power and Influence: The Role of Mycorrhizal Mycelium in Controlling Plant Communities and Agroecosystem Functioning.”</w:t>
      </w:r>
      <w:r>
        <w:t xml:space="preserve"> </w:t>
      </w:r>
      <w:r>
        <w:rPr>
          <w:i/>
        </w:rPr>
        <w:t xml:space="preserve">Canadian Journal of Botany</w:t>
      </w:r>
      <w:r>
        <w:t xml:space="preserve">, February. NRC Research Press Ottawa, Canada.</w:t>
      </w:r>
      <w:r>
        <w:t xml:space="preserve"> </w:t>
      </w:r>
      <w:hyperlink r:id="rId150">
        <w:r>
          <w:rPr>
            <w:rStyle w:val="Hyperlink"/>
          </w:rPr>
          <w:t xml:space="preserve">https://doi.org/10.1139/b04-060</w:t>
        </w:r>
      </w:hyperlink>
      <w:r>
        <w:t xml:space="preserve">.</w:t>
      </w:r>
    </w:p>
    <w:bookmarkEnd w:id="151"/>
    <w:bookmarkStart w:id="153" w:name="ref-leake1994"/>
    <w:p>
      <w:pPr>
        <w:pStyle w:val="Bibliography"/>
      </w:pPr>
      <w:r>
        <w:t xml:space="preserve">Leake, Jonathan R. 1994. “The Biology of Myco-Heterotrophic (‘Saprophytic’) Plants.”</w:t>
      </w:r>
      <w:r>
        <w:t xml:space="preserve"> </w:t>
      </w:r>
      <w:r>
        <w:rPr>
          <w:i/>
        </w:rPr>
        <w:t xml:space="preserve">New Phytologist</w:t>
      </w:r>
      <w:r>
        <w:t xml:space="preserve"> </w:t>
      </w:r>
      <w:r>
        <w:t xml:space="preserve">127 (2): 171–216.</w:t>
      </w:r>
      <w:r>
        <w:t xml:space="preserve"> </w:t>
      </w:r>
      <w:hyperlink r:id="rId152">
        <w:r>
          <w:rPr>
            <w:rStyle w:val="Hyperlink"/>
          </w:rPr>
          <w:t xml:space="preserve">https://doi.org/10.1111/j.1469-8137.1994.tb04272.x</w:t>
        </w:r>
      </w:hyperlink>
      <w:r>
        <w:t xml:space="preserve">.</w:t>
      </w:r>
    </w:p>
    <w:bookmarkEnd w:id="153"/>
    <w:bookmarkStart w:id="155" w:name="ref-lepage2007"/>
    <w:p>
      <w:pPr>
        <w:pStyle w:val="Bibliography"/>
      </w:pPr>
      <w:r>
        <w:t xml:space="preserve">Lepage, Thomas, David Bryant, Hervé Philippe, and Nicolas Lartillot. 2007. “A General Comparison of Relaxed Molecular Clock Models.”</w:t>
      </w:r>
      <w:r>
        <w:t xml:space="preserve"> </w:t>
      </w:r>
      <w:r>
        <w:rPr>
          <w:i/>
        </w:rPr>
        <w:t xml:space="preserve">Molecular Biology and Evolution</w:t>
      </w:r>
      <w:r>
        <w:t xml:space="preserve"> </w:t>
      </w:r>
      <w:r>
        <w:t xml:space="preserve">24 (12): 2669–80.</w:t>
      </w:r>
      <w:r>
        <w:t xml:space="preserve"> </w:t>
      </w:r>
      <w:hyperlink r:id="rId154">
        <w:r>
          <w:rPr>
            <w:rStyle w:val="Hyperlink"/>
          </w:rPr>
          <w:t xml:space="preserve">https://doi.org/10.1093/molbev/msm193</w:t>
        </w:r>
      </w:hyperlink>
      <w:r>
        <w:t xml:space="preserve">.</w:t>
      </w:r>
    </w:p>
    <w:bookmarkEnd w:id="155"/>
    <w:bookmarkStart w:id="157" w:name="ref-li2001"/>
    <w:p>
      <w:pPr>
        <w:pStyle w:val="Bibliography"/>
      </w:pPr>
      <w:r>
        <w:t xml:space="preserve">Li, W., L. Jaroszewski, and A. Godzik. 2001. “Clustering of Highly Homologous Sequences to Reduce the Size of Large Protein Databases.”</w:t>
      </w:r>
      <w:r>
        <w:t xml:space="preserve"> </w:t>
      </w:r>
      <w:r>
        <w:rPr>
          <w:i/>
        </w:rPr>
        <w:t xml:space="preserve">Bioinformatics (Oxford, England)</w:t>
      </w:r>
      <w:r>
        <w:t xml:space="preserve"> </w:t>
      </w:r>
      <w:r>
        <w:t xml:space="preserve">17 (3): 282–83.</w:t>
      </w:r>
      <w:r>
        <w:t xml:space="preserve"> </w:t>
      </w:r>
      <w:hyperlink r:id="rId156">
        <w:r>
          <w:rPr>
            <w:rStyle w:val="Hyperlink"/>
          </w:rPr>
          <w:t xml:space="preserve">https://doi.org/10.1093/bioinformatics/17.3.282</w:t>
        </w:r>
      </w:hyperlink>
      <w:r>
        <w:t xml:space="preserve">.</w:t>
      </w:r>
    </w:p>
    <w:bookmarkEnd w:id="157"/>
    <w:bookmarkStart w:id="159" w:name="ref-lievens2010"/>
    <w:p>
      <w:pPr>
        <w:pStyle w:val="Bibliography"/>
      </w:pPr>
      <w:r>
        <w:t xml:space="preserve">Lievens, Bart, Stefan van Kerckhove, Annelies Justé, Bruno P.A. Cammue, Olivier Honnay, and Hans Jacquemyn. 2010. “From Extensive Clone Libraries to Comprehensive DNA Arrays for the Efficient and Simultaneous Detection and Identification of Orchid Mycorrhizal Fungi.”</w:t>
      </w:r>
      <w:r>
        <w:t xml:space="preserve"> </w:t>
      </w:r>
      <w:r>
        <w:rPr>
          <w:i/>
        </w:rPr>
        <w:t xml:space="preserve">Journal of Microbiological Methods</w:t>
      </w:r>
      <w:r>
        <w:t xml:space="preserve"> </w:t>
      </w:r>
      <w:r>
        <w:t xml:space="preserve">80 (1): 76–85.</w:t>
      </w:r>
      <w:r>
        <w:t xml:space="preserve"> </w:t>
      </w:r>
      <w:hyperlink r:id="rId158">
        <w:r>
          <w:rPr>
            <w:rStyle w:val="Hyperlink"/>
          </w:rPr>
          <w:t xml:space="preserve">https://doi.org/10.1016/j.mimet.2009.11.004</w:t>
        </w:r>
      </w:hyperlink>
      <w:r>
        <w:t xml:space="preserve">.</w:t>
      </w:r>
    </w:p>
    <w:bookmarkEnd w:id="159"/>
    <w:bookmarkStart w:id="161" w:name="ref-lilleskov2002"/>
    <w:p>
      <w:pPr>
        <w:pStyle w:val="Bibliography"/>
      </w:pPr>
      <w:r>
        <w:t xml:space="preserve">Lilleskov, Erik A., Timothy J. Fahey, Thomas R. Horton, and Gary M. Lovett. 2002. “Belowground Ectomycorrhizal Fungal Community Change over a Nitrogen Deposition Gradient in Alaska.”</w:t>
      </w:r>
      <w:r>
        <w:t xml:space="preserve"> </w:t>
      </w:r>
      <w:r>
        <w:rPr>
          <w:i/>
        </w:rPr>
        <w:t xml:space="preserve">Ecology</w:t>
      </w:r>
      <w:r>
        <w:t xml:space="preserve"> </w:t>
      </w:r>
      <w:r>
        <w:t xml:space="preserve">83 (1): 104–15.</w:t>
      </w:r>
      <w:r>
        <w:t xml:space="preserve"> </w:t>
      </w:r>
      <w:hyperlink r:id="rId160">
        <w:r>
          <w:rPr>
            <w:rStyle w:val="Hyperlink"/>
          </w:rPr>
          <w:t xml:space="preserve">https://doi.org/10.1890/0012-9658(2002)083[0104:BEFCCO]2.0.CO;2</w:t>
        </w:r>
      </w:hyperlink>
      <w:r>
        <w:t xml:space="preserve">.</w:t>
      </w:r>
    </w:p>
    <w:bookmarkEnd w:id="161"/>
    <w:bookmarkStart w:id="163" w:name="ref-loron2019"/>
    <w:p>
      <w:pPr>
        <w:pStyle w:val="Bibliography"/>
      </w:pPr>
      <w:r>
        <w:t xml:space="preserve">Loron, Corentin C., Camille François, Robert H. Rainbird, Elizabeth C. Turner, Stephan Borensztajn, and Emmanuelle J. Javaux. 2019. “Early Fungi from the Proterozoic Era in Arctic Canada.”</w:t>
      </w:r>
      <w:r>
        <w:t xml:space="preserve"> </w:t>
      </w:r>
      <w:r>
        <w:rPr>
          <w:i/>
        </w:rPr>
        <w:t xml:space="preserve">Nature</w:t>
      </w:r>
      <w:r>
        <w:t xml:space="preserve"> </w:t>
      </w:r>
      <w:r>
        <w:t xml:space="preserve">570 (7760). Nature Publishing Group: 232–35.</w:t>
      </w:r>
      <w:r>
        <w:t xml:space="preserve"> </w:t>
      </w:r>
      <w:hyperlink r:id="rId162">
        <w:r>
          <w:rPr>
            <w:rStyle w:val="Hyperlink"/>
          </w:rPr>
          <w:t xml:space="preserve">https://doi.org/10.1038/s41586-019-1217-0</w:t>
        </w:r>
      </w:hyperlink>
      <w:r>
        <w:t xml:space="preserve">.</w:t>
      </w:r>
    </w:p>
    <w:bookmarkEnd w:id="163"/>
    <w:bookmarkStart w:id="165" w:name="ref-lucking2009"/>
    <w:p>
      <w:pPr>
        <w:pStyle w:val="Bibliography"/>
      </w:pPr>
      <w:r>
        <w:t xml:space="preserve">Lücking, Robert, Sabine Huhndorf, Donald H. Pfister, Eimy Rivas Plata, and H. Thorsten Lumbsch. 2009. “Fungi Evolved Right on Track.”</w:t>
      </w:r>
      <w:r>
        <w:t xml:space="preserve"> </w:t>
      </w:r>
      <w:r>
        <w:rPr>
          <w:i/>
        </w:rPr>
        <w:t xml:space="preserve">Mycologia</w:t>
      </w:r>
      <w:r>
        <w:t xml:space="preserve"> </w:t>
      </w:r>
      <w:r>
        <w:t xml:space="preserve">101 (6). Taylor &amp; Francis: 810–22.</w:t>
      </w:r>
      <w:r>
        <w:t xml:space="preserve"> </w:t>
      </w:r>
      <w:hyperlink r:id="rId164">
        <w:r>
          <w:rPr>
            <w:rStyle w:val="Hyperlink"/>
          </w:rPr>
          <w:t xml:space="preserve">https://doi.org/10.3852/09-016</w:t>
        </w:r>
      </w:hyperlink>
      <w:r>
        <w:t xml:space="preserve">.</w:t>
      </w:r>
    </w:p>
    <w:bookmarkEnd w:id="165"/>
    <w:bookmarkStart w:id="167" w:name="ref-malloch1980"/>
    <w:p>
      <w:pPr>
        <w:pStyle w:val="Bibliography"/>
      </w:pPr>
      <w:r>
        <w:t xml:space="preserve">Malloch, D. W., K. A. Pirozynski, and P. H. Raven. 1980. “Ecological and Evolutionary Significance of Mycorrhizal Symbioses in Vascular Plants (A Review).”</w:t>
      </w:r>
      <w:r>
        <w:t xml:space="preserve"> </w:t>
      </w:r>
      <w:r>
        <w:rPr>
          <w:i/>
        </w:rPr>
        <w:t xml:space="preserve">Proceedings of the National Academy of Sciences</w:t>
      </w:r>
      <w:r>
        <w:t xml:space="preserve"> </w:t>
      </w:r>
      <w:r>
        <w:t xml:space="preserve">77 (4). National Academy of Sciences: 2113–8.</w:t>
      </w:r>
      <w:r>
        <w:t xml:space="preserve"> </w:t>
      </w:r>
      <w:hyperlink r:id="rId166">
        <w:r>
          <w:rPr>
            <w:rStyle w:val="Hyperlink"/>
          </w:rPr>
          <w:t xml:space="preserve">https://doi.org/10.1073/pnas.77.4.2113</w:t>
        </w:r>
      </w:hyperlink>
      <w:r>
        <w:t xml:space="preserve">.</w:t>
      </w:r>
    </w:p>
    <w:bookmarkEnd w:id="167"/>
    <w:bookmarkStart w:id="169" w:name="ref-mccormick2004"/>
    <w:p>
      <w:pPr>
        <w:pStyle w:val="Bibliography"/>
      </w:pPr>
      <w:r>
        <w:t xml:space="preserve">McCormick, M. K., D. F. Whigham, and J. O’Neill. 2004. “Mycorrhizal Diversity in Photosynthetic Terrestrial Orchids.”</w:t>
      </w:r>
      <w:r>
        <w:t xml:space="preserve"> </w:t>
      </w:r>
      <w:r>
        <w:rPr>
          <w:i/>
        </w:rPr>
        <w:t xml:space="preserve">New Phytologist</w:t>
      </w:r>
      <w:r>
        <w:t xml:space="preserve"> </w:t>
      </w:r>
      <w:r>
        <w:t xml:space="preserve">163 (2): 425–38.</w:t>
      </w:r>
      <w:r>
        <w:t xml:space="preserve"> </w:t>
      </w:r>
      <w:hyperlink r:id="rId168">
        <w:r>
          <w:rPr>
            <w:rStyle w:val="Hyperlink"/>
          </w:rPr>
          <w:t xml:space="preserve">https://doi.org/10.1111/j.1469-8137.2004.01114.x</w:t>
        </w:r>
      </w:hyperlink>
      <w:r>
        <w:t xml:space="preserve">.</w:t>
      </w:r>
    </w:p>
    <w:bookmarkEnd w:id="169"/>
    <w:bookmarkStart w:id="171" w:name="ref-meng2019"/>
    <w:p>
      <w:pPr>
        <w:pStyle w:val="Bibliography"/>
      </w:pPr>
      <w:r>
        <w:t xml:space="preserve">Meng, Yuan-Yuan, Wen-Liu Zhang, Marc-André Selosse, and Jiang-Yun Gao. 2019. “Are Fungi from Adult Orchid Roots the Best Symbionts at Germination? A Case Study.”</w:t>
      </w:r>
      <w:r>
        <w:t xml:space="preserve"> </w:t>
      </w:r>
      <w:r>
        <w:rPr>
          <w:i/>
        </w:rPr>
        <w:t xml:space="preserve">Mycorrhiza</w:t>
      </w:r>
      <w:r>
        <w:t xml:space="preserve"> </w:t>
      </w:r>
      <w:r>
        <w:t xml:space="preserve">29 (5): 541–47.</w:t>
      </w:r>
      <w:r>
        <w:t xml:space="preserve"> </w:t>
      </w:r>
      <w:hyperlink r:id="rId170">
        <w:r>
          <w:rPr>
            <w:rStyle w:val="Hyperlink"/>
          </w:rPr>
          <w:t xml:space="preserve">https://doi.org/10.1007/s00572-019-00907-0</w:t>
        </w:r>
      </w:hyperlink>
      <w:r>
        <w:t xml:space="preserve">.</w:t>
      </w:r>
    </w:p>
    <w:bookmarkEnd w:id="171"/>
    <w:bookmarkStart w:id="172" w:name="ref-merckx2013"/>
    <w:p>
      <w:pPr>
        <w:pStyle w:val="Bibliography"/>
      </w:pPr>
      <w:r>
        <w:t xml:space="preserve">Merckx, Vincent SFT. 2013. “Mycoheterotrophy: An Introduction.” In</w:t>
      </w:r>
      <w:r>
        <w:t xml:space="preserve"> </w:t>
      </w:r>
      <w:r>
        <w:rPr>
          <w:i/>
        </w:rPr>
        <w:t xml:space="preserve">Mycoheterotrophy</w:t>
      </w:r>
      <w:r>
        <w:t xml:space="preserve">, 1–17. Springer.</w:t>
      </w:r>
    </w:p>
    <w:bookmarkEnd w:id="172"/>
    <w:bookmarkStart w:id="173" w:name="ref-meschinelli1898"/>
    <w:p>
      <w:pPr>
        <w:pStyle w:val="Bibliography"/>
      </w:pPr>
      <w:r>
        <w:t xml:space="preserve">Meschinelli, Luigi. 1898.</w:t>
      </w:r>
      <w:r>
        <w:t xml:space="preserve"> </w:t>
      </w:r>
      <w:r>
        <w:rPr>
          <w:i/>
        </w:rPr>
        <w:t xml:space="preserve">Fungorum Fossilium Omnium: Hucusque Cognitorum Iconographia</w:t>
      </w:r>
      <w:r>
        <w:t xml:space="preserve">. Sumptibus auctoris, typis Aloysii Fabris.</w:t>
      </w:r>
    </w:p>
    <w:bookmarkEnd w:id="173"/>
    <w:bookmarkStart w:id="175" w:name="ref-oberwinkler2017"/>
    <w:p>
      <w:pPr>
        <w:pStyle w:val="Bibliography"/>
      </w:pPr>
      <w:r>
        <w:t xml:space="preserve">Oberwinkler, Franz, Darío Cruz, and Juan Pablo Suárez. 2017. “Biogeography and Ecology of Tulasnellaceae.” In</w:t>
      </w:r>
      <w:r>
        <w:t xml:space="preserve"> </w:t>
      </w:r>
      <w:r>
        <w:rPr>
          <w:i/>
        </w:rPr>
        <w:t xml:space="preserve">Biogeography of Mycorrhizal Symbiosis</w:t>
      </w:r>
      <w:r>
        <w:t xml:space="preserve">, edited by Leho Tedersoo, 237–71. Ecological Studies. Cham: Springer International Publishing.</w:t>
      </w:r>
      <w:r>
        <w:t xml:space="preserve"> </w:t>
      </w:r>
      <w:hyperlink r:id="rId174">
        <w:r>
          <w:rPr>
            <w:rStyle w:val="Hyperlink"/>
          </w:rPr>
          <w:t xml:space="preserve">https://doi.org/10.1007/978-3-319-56363-3_12</w:t>
        </w:r>
      </w:hyperlink>
      <w:r>
        <w:t xml:space="preserve">.</w:t>
      </w:r>
    </w:p>
    <w:bookmarkEnd w:id="175"/>
    <w:bookmarkStart w:id="177" w:name="ref-okonechnikov2012"/>
    <w:p>
      <w:pPr>
        <w:pStyle w:val="Bibliography"/>
      </w:pPr>
      <w:r>
        <w:t xml:space="preserve">Okonechnikov, Konstantin, Olga Golosova, Mikhail Fursov, and the UGENE team. 2012. “Unipro UGENE: A Unified Bioinformatics Toolkit.”</w:t>
      </w:r>
      <w:r>
        <w:t xml:space="preserve"> </w:t>
      </w:r>
      <w:r>
        <w:rPr>
          <w:i/>
        </w:rPr>
        <w:t xml:space="preserve">Bioinformatics</w:t>
      </w:r>
      <w:r>
        <w:t xml:space="preserve"> </w:t>
      </w:r>
      <w:r>
        <w:t xml:space="preserve">28 (8): 1166–7.</w:t>
      </w:r>
      <w:r>
        <w:t xml:space="preserve"> </w:t>
      </w:r>
      <w:hyperlink r:id="rId176">
        <w:r>
          <w:rPr>
            <w:rStyle w:val="Hyperlink"/>
          </w:rPr>
          <w:t xml:space="preserve">https://doi.org/10.1093/bioinformatics/bts091</w:t>
        </w:r>
      </w:hyperlink>
      <w:r>
        <w:t xml:space="preserve">.</w:t>
      </w:r>
    </w:p>
    <w:bookmarkEnd w:id="177"/>
    <w:bookmarkStart w:id="178" w:name="ref-ouanphanivanh2008"/>
    <w:p>
      <w:pPr>
        <w:pStyle w:val="Bibliography"/>
      </w:pPr>
      <w:r>
        <w:t xml:space="preserve">Ouanphanivanh, Noémi. 2008. “Could Orchids Indicate Truffle Habitats? : Mycorrhizal Association Between Orchids and Truffles.”</w:t>
      </w:r>
      <w:r>
        <w:t xml:space="preserve"> </w:t>
      </w:r>
      <w:r>
        <w:rPr>
          <w:i/>
        </w:rPr>
        <w:t xml:space="preserve">Acta Biologica Szegediensis</w:t>
      </w:r>
      <w:r>
        <w:t xml:space="preserve"> </w:t>
      </w:r>
      <w:r>
        <w:t xml:space="preserve">52 (1): 229–32.</w:t>
      </w:r>
    </w:p>
    <w:bookmarkEnd w:id="178"/>
    <w:bookmarkStart w:id="180" w:name="ref-ovaskainen2017"/>
    <w:p>
      <w:pPr>
        <w:pStyle w:val="Bibliography"/>
      </w:pPr>
      <w:r>
        <w:t xml:space="preserve">Ovaskainen, Otso, Gleb Tikhonov, Anna Norberg, F. Guillaume Blanchet, Leo Duan, David Dunson, Tomas Roslin, and Nerea Abrego. 2017. “How to Make More Out of Community Data? A Conceptual Framework and Its Implementation as Models and Software.”</w:t>
      </w:r>
      <w:r>
        <w:t xml:space="preserve"> </w:t>
      </w:r>
      <w:r>
        <w:rPr>
          <w:i/>
        </w:rPr>
        <w:t xml:space="preserve">Ecology Letters</w:t>
      </w:r>
      <w:r>
        <w:t xml:space="preserve"> </w:t>
      </w:r>
      <w:r>
        <w:t xml:space="preserve">20 (5): 561–76.</w:t>
      </w:r>
      <w:r>
        <w:t xml:space="preserve"> </w:t>
      </w:r>
      <w:hyperlink r:id="rId179">
        <w:r>
          <w:rPr>
            <w:rStyle w:val="Hyperlink"/>
          </w:rPr>
          <w:t xml:space="preserve">https://doi.org/10.1111/ele.12757</w:t>
        </w:r>
      </w:hyperlink>
      <w:r>
        <w:t xml:space="preserve">.</w:t>
      </w:r>
    </w:p>
    <w:bookmarkEnd w:id="180"/>
    <w:bookmarkStart w:id="182" w:name="ref-panagos2012"/>
    <w:p>
      <w:pPr>
        <w:pStyle w:val="Bibliography"/>
      </w:pPr>
      <w:r>
        <w:t xml:space="preserve">Panagos, Panos, Marc Van Liedekerke, Arwyn Jones, and Luca Montanarella. 2012. “European Soil Data Centre: Response to European Policy Support and Public Data Requirements.”</w:t>
      </w:r>
      <w:r>
        <w:t xml:space="preserve"> </w:t>
      </w:r>
      <w:r>
        <w:rPr>
          <w:i/>
        </w:rPr>
        <w:t xml:space="preserve">Land Use Policy</w:t>
      </w:r>
      <w:r>
        <w:t xml:space="preserve"> </w:t>
      </w:r>
      <w:r>
        <w:t xml:space="preserve">29 (2): 329–38.</w:t>
      </w:r>
      <w:r>
        <w:t xml:space="preserve"> </w:t>
      </w:r>
      <w:hyperlink r:id="rId181">
        <w:r>
          <w:rPr>
            <w:rStyle w:val="Hyperlink"/>
          </w:rPr>
          <w:t xml:space="preserve">https://doi.org/10.1016/j.landusepol.2011.07.003</w:t>
        </w:r>
      </w:hyperlink>
      <w:r>
        <w:t xml:space="preserve">.</w:t>
      </w:r>
    </w:p>
    <w:bookmarkEnd w:id="182"/>
    <w:bookmarkStart w:id="184" w:name="ref-pearce2000"/>
    <w:p>
      <w:pPr>
        <w:pStyle w:val="Bibliography"/>
      </w:pPr>
      <w:r>
        <w:t xml:space="preserve">Pearce, Jennie, and Simon Ferrier. 2000. “Evaluating the Predictive Performance of Habitat Models Developed Using Logistic Regression.”</w:t>
      </w:r>
      <w:r>
        <w:t xml:space="preserve"> </w:t>
      </w:r>
      <w:r>
        <w:rPr>
          <w:i/>
        </w:rPr>
        <w:t xml:space="preserve">Ecological Modelling</w:t>
      </w:r>
      <w:r>
        <w:t xml:space="preserve"> </w:t>
      </w:r>
      <w:r>
        <w:t xml:space="preserve">133 (3): 225–45.</w:t>
      </w:r>
      <w:r>
        <w:t xml:space="preserve"> </w:t>
      </w:r>
      <w:hyperlink r:id="rId183">
        <w:r>
          <w:rPr>
            <w:rStyle w:val="Hyperlink"/>
          </w:rPr>
          <w:t xml:space="preserve">https://doi.org/10.1016/S0304-3800(00)00322-7</w:t>
        </w:r>
      </w:hyperlink>
      <w:r>
        <w:t xml:space="preserve">.</w:t>
      </w:r>
    </w:p>
    <w:bookmarkEnd w:id="184"/>
    <w:bookmarkStart w:id="186" w:name="ref-pecoraro2012"/>
    <w:p>
      <w:pPr>
        <w:pStyle w:val="Bibliography"/>
      </w:pPr>
      <w:r>
        <w:t xml:space="preserve">Pecoraro, Lorenzo, Mariangela Girlanda, Tiiu Kull, Claudia Perini, and Silvia Perotto. 2012. “Analysis of Fungal Diversity in Orchis Tridentata Scopoli.”</w:t>
      </w:r>
      <w:r>
        <w:t xml:space="preserve"> </w:t>
      </w:r>
      <w:r>
        <w:rPr>
          <w:i/>
        </w:rPr>
        <w:t xml:space="preserve">Central European Journal of Biology</w:t>
      </w:r>
      <w:r>
        <w:t xml:space="preserve"> </w:t>
      </w:r>
      <w:r>
        <w:t xml:space="preserve">7 (5): 850–57.</w:t>
      </w:r>
      <w:r>
        <w:t xml:space="preserve"> </w:t>
      </w:r>
      <w:hyperlink r:id="rId185">
        <w:r>
          <w:rPr>
            <w:rStyle w:val="Hyperlink"/>
          </w:rPr>
          <w:t xml:space="preserve">https://doi.org/10.2478/s11535-012-0071-y</w:t>
        </w:r>
      </w:hyperlink>
      <w:r>
        <w:t xml:space="preserve">.</w:t>
      </w:r>
    </w:p>
    <w:bookmarkEnd w:id="186"/>
    <w:bookmarkStart w:id="188" w:name="ref-pecoraro2013"/>
    <w:p>
      <w:pPr>
        <w:pStyle w:val="Bibliography"/>
      </w:pPr>
      <w:r>
        <w:t xml:space="preserve">———. 2013. “Fungi from the Roots of the Terrestrial Photosynthetic Orchid Himantoglossum Adriaticum.”</w:t>
      </w:r>
      <w:r>
        <w:t xml:space="preserve"> </w:t>
      </w:r>
      <w:r>
        <w:rPr>
          <w:i/>
        </w:rPr>
        <w:t xml:space="preserve">Plant Ecology and Evolution</w:t>
      </w:r>
      <w:r>
        <w:t xml:space="preserve"> </w:t>
      </w:r>
      <w:r>
        <w:t xml:space="preserve">146 (2): 145–52.</w:t>
      </w:r>
      <w:r>
        <w:t xml:space="preserve"> </w:t>
      </w:r>
      <w:hyperlink r:id="rId187">
        <w:r>
          <w:rPr>
            <w:rStyle w:val="Hyperlink"/>
          </w:rPr>
          <w:t xml:space="preserve">https://doi.org/10.5091/plecevo.2013.782</w:t>
        </w:r>
      </w:hyperlink>
      <w:r>
        <w:t xml:space="preserve">.</w:t>
      </w:r>
    </w:p>
    <w:bookmarkEnd w:id="188"/>
    <w:bookmarkStart w:id="190" w:name="ref-pecoraro2015"/>
    <w:p>
      <w:pPr>
        <w:pStyle w:val="Bibliography"/>
      </w:pPr>
      <w:r>
        <w:t xml:space="preserve">Pecoraro, Lorenzo, Mariangela Girlanda, Zhong-Jian Liu, Laiqiang Huang, and Silvia Perotto. 2015. “Molecular Analysis of Fungi Associated with the Mediterranean Orchid Ophrys Bertolonii Mor.”</w:t>
      </w:r>
      <w:r>
        <w:t xml:space="preserve"> </w:t>
      </w:r>
      <w:r>
        <w:rPr>
          <w:i/>
        </w:rPr>
        <w:t xml:space="preserve">Annals of Microbiology</w:t>
      </w:r>
      <w:r>
        <w:t xml:space="preserve"> </w:t>
      </w:r>
      <w:r>
        <w:t xml:space="preserve">65 (4): 2001–7.</w:t>
      </w:r>
      <w:r>
        <w:t xml:space="preserve"> </w:t>
      </w:r>
      <w:hyperlink r:id="rId189">
        <w:r>
          <w:rPr>
            <w:rStyle w:val="Hyperlink"/>
          </w:rPr>
          <w:t xml:space="preserve">https://doi.org/10.1007/s13213-015-1038-9</w:t>
        </w:r>
      </w:hyperlink>
      <w:r>
        <w:t xml:space="preserve">.</w:t>
      </w:r>
    </w:p>
    <w:bookmarkEnd w:id="190"/>
    <w:bookmarkStart w:id="192" w:name="ref-pecoraro2017"/>
    <w:p>
      <w:pPr>
        <w:pStyle w:val="Bibliography"/>
      </w:pPr>
      <w:r>
        <w:t xml:space="preserve">Pecoraro, Lorenzo, Laiqiang Huang, Tancredi Caruso, Silvia Perotto, Mariangela Girlanda, Lei Cai, and Zhong-Jian Liu. 2017. “Fungal Diversity and Specificity in Cephalanthera Damasonium and C. Longifolia (Orchidaceae) Mycorrhizas.”</w:t>
      </w:r>
      <w:r>
        <w:t xml:space="preserve"> </w:t>
      </w:r>
      <w:r>
        <w:rPr>
          <w:i/>
        </w:rPr>
        <w:t xml:space="preserve">Journal of Systematics and Evolution</w:t>
      </w:r>
      <w:r>
        <w:t xml:space="preserve"> </w:t>
      </w:r>
      <w:r>
        <w:t xml:space="preserve">55 (2): 158–69.</w:t>
      </w:r>
      <w:r>
        <w:t xml:space="preserve"> </w:t>
      </w:r>
      <w:hyperlink r:id="rId191">
        <w:r>
          <w:rPr>
            <w:rStyle w:val="Hyperlink"/>
          </w:rPr>
          <w:t xml:space="preserve">https://doi.org/10.1111/jse.12238</w:t>
        </w:r>
      </w:hyperlink>
      <w:r>
        <w:t xml:space="preserve">.</w:t>
      </w:r>
    </w:p>
    <w:bookmarkEnd w:id="192"/>
    <w:bookmarkStart w:id="194" w:name="ref-pirozynski1975"/>
    <w:p>
      <w:pPr>
        <w:pStyle w:val="Bibliography"/>
      </w:pPr>
      <w:r>
        <w:t xml:space="preserve">Pirozynski, K. A., and D. W. Malloch. 1975. “The Origin of Land Plants: A Matter of Mycotrophism.”</w:t>
      </w:r>
      <w:r>
        <w:t xml:space="preserve"> </w:t>
      </w:r>
      <w:r>
        <w:rPr>
          <w:i/>
        </w:rPr>
        <w:t xml:space="preserve">Biosystems</w:t>
      </w:r>
      <w:r>
        <w:t xml:space="preserve"> </w:t>
      </w:r>
      <w:r>
        <w:t xml:space="preserve">6 (3): 153–64.</w:t>
      </w:r>
      <w:r>
        <w:t xml:space="preserve"> </w:t>
      </w:r>
      <w:hyperlink r:id="rId193">
        <w:r>
          <w:rPr>
            <w:rStyle w:val="Hyperlink"/>
          </w:rPr>
          <w:t xml:space="preserve">https://doi.org/10.1016/0303-2647(75)90023-4</w:t>
        </w:r>
      </w:hyperlink>
      <w:r>
        <w:t xml:space="preserve">.</w:t>
      </w:r>
    </w:p>
    <w:bookmarkEnd w:id="194"/>
    <w:bookmarkStart w:id="196" w:name="ref-pollock2014"/>
    <w:p>
      <w:pPr>
        <w:pStyle w:val="Bibliography"/>
      </w:pPr>
      <w:r>
        <w:t xml:space="preserve">Pollock, Laura J., Reid Tingley, William K. Morris, Nick Golding, Robert B. O’Hara, Kirsten M. Parris, Peter A. Vesk, and Michael A. McCarthy. 2014. “Understanding Co-Occurrence by Modelling Species Simultaneously with a Joint Species Distribution Model (JSDM).”</w:t>
      </w:r>
      <w:r>
        <w:t xml:space="preserve"> </w:t>
      </w:r>
      <w:r>
        <w:rPr>
          <w:i/>
        </w:rPr>
        <w:t xml:space="preserve">Methods in Ecology and Evolution</w:t>
      </w:r>
      <w:r>
        <w:t xml:space="preserve"> </w:t>
      </w:r>
      <w:r>
        <w:t xml:space="preserve">5 (5): 397–406.</w:t>
      </w:r>
      <w:r>
        <w:t xml:space="preserve"> </w:t>
      </w:r>
      <w:hyperlink r:id="rId195">
        <w:r>
          <w:rPr>
            <w:rStyle w:val="Hyperlink"/>
          </w:rPr>
          <w:t xml:space="preserve">https://doi.org/10.1111/2041-210X.12180</w:t>
        </w:r>
      </w:hyperlink>
      <w:r>
        <w:t xml:space="preserve">.</w:t>
      </w:r>
    </w:p>
    <w:bookmarkEnd w:id="196"/>
    <w:bookmarkStart w:id="198" w:name="ref-ramirez2007"/>
    <w:p>
      <w:pPr>
        <w:pStyle w:val="Bibliography"/>
      </w:pPr>
      <w:r>
        <w:t xml:space="preserve">Ramírez, Santiago R., Barbara Gravendeel, Rodrigo B. Singer, Charles R. Marshall, and Naomi E. Pierce. 2007. “Dating the Origin of the Orchidaceae from a Fossil Orchid with Its Pollinator.”</w:t>
      </w:r>
      <w:r>
        <w:t xml:space="preserve"> </w:t>
      </w:r>
      <w:r>
        <w:rPr>
          <w:i/>
        </w:rPr>
        <w:t xml:space="preserve">Nature</w:t>
      </w:r>
      <w:r>
        <w:t xml:space="preserve"> </w:t>
      </w:r>
      <w:r>
        <w:t xml:space="preserve">448 (7157). Nature Publishing Group: 1042–5.</w:t>
      </w:r>
      <w:r>
        <w:t xml:space="preserve"> </w:t>
      </w:r>
      <w:hyperlink r:id="rId197">
        <w:r>
          <w:rPr>
            <w:rStyle w:val="Hyperlink"/>
          </w:rPr>
          <w:t xml:space="preserve">https://doi.org/10.1038/nature06039</w:t>
        </w:r>
      </w:hyperlink>
      <w:r>
        <w:t xml:space="preserve">.</w:t>
      </w:r>
    </w:p>
    <w:bookmarkEnd w:id="198"/>
    <w:bookmarkStart w:id="199" w:name="ref-rasmussen1995"/>
    <w:p>
      <w:pPr>
        <w:pStyle w:val="Bibliography"/>
      </w:pPr>
      <w:r>
        <w:t xml:space="preserve">Rasmussen, Hanne N. 1995.</w:t>
      </w:r>
      <w:r>
        <w:t xml:space="preserve"> </w:t>
      </w:r>
      <w:r>
        <w:rPr>
          <w:i/>
        </w:rPr>
        <w:t xml:space="preserve">Terrestrial Orchids: From Seed to Mycotrophic Plant</w:t>
      </w:r>
      <w:r>
        <w:t xml:space="preserve">. Cambridge University Press.</w:t>
      </w:r>
    </w:p>
    <w:bookmarkEnd w:id="199"/>
    <w:bookmarkStart w:id="200" w:name="ref-rasmussen2002"/>
    <w:p>
      <w:pPr>
        <w:pStyle w:val="Bibliography"/>
      </w:pPr>
      <w:r>
        <w:t xml:space="preserve">———. 2002. “Recent Developments in the Study of Orchid Mycorrhiza.”</w:t>
      </w:r>
      <w:r>
        <w:t xml:space="preserve"> </w:t>
      </w:r>
      <w:r>
        <w:rPr>
          <w:i/>
        </w:rPr>
        <w:t xml:space="preserve">Plant and Soil</w:t>
      </w:r>
      <w:r>
        <w:t xml:space="preserve"> </w:t>
      </w:r>
      <w:r>
        <w:t xml:space="preserve">244 (1/2). Springer: 149–63.</w:t>
      </w:r>
    </w:p>
    <w:bookmarkEnd w:id="200"/>
    <w:bookmarkStart w:id="202" w:name="ref-rasmussen1998"/>
    <w:p>
      <w:pPr>
        <w:pStyle w:val="Bibliography"/>
      </w:pPr>
      <w:r>
        <w:t xml:space="preserve">RASMUSSEN, HANNE N., and DENNIS F. WHIGHAM. 1998. “The Underground Phase: A Special Challenge in Studies of Terrestrial Orchid Populations.”</w:t>
      </w:r>
      <w:r>
        <w:t xml:space="preserve"> </w:t>
      </w:r>
      <w:r>
        <w:rPr>
          <w:i/>
        </w:rPr>
        <w:t xml:space="preserve">Botanical Journal of the Linnean Society</w:t>
      </w:r>
      <w:r>
        <w:t xml:space="preserve"> </w:t>
      </w:r>
      <w:r>
        <w:t xml:space="preserve">126 (1-2): 49–64.</w:t>
      </w:r>
      <w:r>
        <w:t xml:space="preserve"> </w:t>
      </w:r>
      <w:hyperlink r:id="rId201">
        <w:r>
          <w:rPr>
            <w:rStyle w:val="Hyperlink"/>
          </w:rPr>
          <w:t xml:space="preserve">https://doi.org/10.1111/j.1095-8339.1998.tb02515.x</w:t>
        </w:r>
      </w:hyperlink>
      <w:r>
        <w:t xml:space="preserve">.</w:t>
      </w:r>
    </w:p>
    <w:bookmarkEnd w:id="202"/>
    <w:bookmarkStart w:id="203" w:name="ref-rayner1927"/>
    <w:p>
      <w:pPr>
        <w:pStyle w:val="Bibliography"/>
      </w:pPr>
      <w:r>
        <w:t xml:space="preserve">Rayner, M. C. 1927. “Mycorrhiza. An Account of Non-Pathogenic Infection by Fungi in Vascular Plants and Bryophytes.”</w:t>
      </w:r>
      <w:r>
        <w:t xml:space="preserve"> </w:t>
      </w:r>
      <w:r>
        <w:rPr>
          <w:i/>
        </w:rPr>
        <w:t xml:space="preserve">Mycorrhiza. An Account of Non-Pathogenic Infection by Fungi in Vascular Plants and Bryophytes.</w:t>
      </w:r>
      <w:r>
        <w:t xml:space="preserve">, no. No. 15. Wheldon &amp; Wesley.</w:t>
      </w:r>
    </w:p>
    <w:bookmarkEnd w:id="203"/>
    <w:bookmarkStart w:id="205" w:name="ref-redecker2000"/>
    <w:p>
      <w:pPr>
        <w:pStyle w:val="Bibliography"/>
      </w:pPr>
      <w:r>
        <w:t xml:space="preserve">Redecker, Dirk, Robin Kodner, and Linda E. Graham. 2000. “Glomalean Fungi from the Ordovician.”</w:t>
      </w:r>
      <w:r>
        <w:t xml:space="preserve"> </w:t>
      </w:r>
      <w:r>
        <w:rPr>
          <w:i/>
        </w:rPr>
        <w:t xml:space="preserve">Science</w:t>
      </w:r>
      <w:r>
        <w:t xml:space="preserve"> </w:t>
      </w:r>
      <w:r>
        <w:t xml:space="preserve">289 (5486). American Association for the Advancement of Science: 1920–1.</w:t>
      </w:r>
      <w:r>
        <w:t xml:space="preserve"> </w:t>
      </w:r>
      <w:hyperlink r:id="rId204">
        <w:r>
          <w:rPr>
            <w:rStyle w:val="Hyperlink"/>
          </w:rPr>
          <w:t xml:space="preserve">https://doi.org/10.1126/science.289.5486.1920</w:t>
        </w:r>
      </w:hyperlink>
      <w:r>
        <w:t xml:space="preserve">.</w:t>
      </w:r>
    </w:p>
    <w:bookmarkEnd w:id="205"/>
    <w:bookmarkStart w:id="206" w:name="ref-renault1896"/>
    <w:p>
      <w:pPr>
        <w:pStyle w:val="Bibliography"/>
      </w:pPr>
      <w:r>
        <w:t xml:space="preserve">Renault, Bernard. 1896.</w:t>
      </w:r>
      <w:r>
        <w:t xml:space="preserve"> </w:t>
      </w:r>
      <w:r>
        <w:rPr>
          <w:i/>
        </w:rPr>
        <w:t xml:space="preserve">Bassin Houiller et Permien d’Autun et d’Épinac: Flore Fossile, 2. Partie. Fascicule 4</w:t>
      </w:r>
      <w:r>
        <w:t xml:space="preserve">. Vol. 4. Imprimerie nationale.</w:t>
      </w:r>
    </w:p>
    <w:bookmarkEnd w:id="206"/>
    <w:bookmarkStart w:id="208" w:name="ref-rillig2003"/>
    <w:p>
      <w:pPr>
        <w:pStyle w:val="Bibliography"/>
      </w:pPr>
      <w:r>
        <w:t xml:space="preserve">Rillig, Matthias C., Kathleen K. Treseder, and Michael F. Allen. 2003. “Global Change and Mycorrhizal Fungi.” In</w:t>
      </w:r>
      <w:r>
        <w:t xml:space="preserve"> </w:t>
      </w:r>
      <w:r>
        <w:rPr>
          <w:i/>
        </w:rPr>
        <w:t xml:space="preserve">Mycorrhizal Ecology</w:t>
      </w:r>
      <w:r>
        <w:t xml:space="preserve">, edited by Marcel G. A. van der Heijden and Ian R. Sanders, 135–60. Ecological Studies. Berlin, Heidelberg: Springer.</w:t>
      </w:r>
      <w:r>
        <w:t xml:space="preserve"> </w:t>
      </w:r>
      <w:hyperlink r:id="rId207">
        <w:r>
          <w:rPr>
            <w:rStyle w:val="Hyperlink"/>
          </w:rPr>
          <w:t xml:space="preserve">https://doi.org/10.1007/978-3-540-38364-2_6</w:t>
        </w:r>
      </w:hyperlink>
      <w:r>
        <w:t xml:space="preserve">.</w:t>
      </w:r>
    </w:p>
    <w:bookmarkEnd w:id="208"/>
    <w:bookmarkStart w:id="210" w:name="ref-roy2009"/>
    <w:p>
      <w:pPr>
        <w:pStyle w:val="Bibliography"/>
      </w:pPr>
      <w:r>
        <w:t xml:space="preserve">Roy, Melanie, Takahiro Yagame, Masahide Yamato, Koji Iwase, Christine Heinz, Antonella Faccio, Paola Bonfante, and Marc-Andre Selosse. 2009. “Ectomycorrhizal Inocybe Species Associate with the Mycoheterotrophic Orchid Epipogium Aphyllum but Not Its Asexual Propagules.”</w:t>
      </w:r>
      <w:r>
        <w:t xml:space="preserve"> </w:t>
      </w:r>
      <w:r>
        <w:rPr>
          <w:i/>
        </w:rPr>
        <w:t xml:space="preserve">Annals of Botany</w:t>
      </w:r>
      <w:r>
        <w:t xml:space="preserve"> </w:t>
      </w:r>
      <w:r>
        <w:t xml:space="preserve">104 (3): 595–610.</w:t>
      </w:r>
      <w:r>
        <w:t xml:space="preserve"> </w:t>
      </w:r>
      <w:hyperlink r:id="rId209">
        <w:r>
          <w:rPr>
            <w:rStyle w:val="Hyperlink"/>
          </w:rPr>
          <w:t xml:space="preserve">https://doi.org/10.1093/aob/mcn269</w:t>
        </w:r>
      </w:hyperlink>
      <w:r>
        <w:t xml:space="preserve">.</w:t>
      </w:r>
    </w:p>
    <w:bookmarkEnd w:id="210"/>
    <w:bookmarkStart w:id="212" w:name="ref-schatz2010"/>
    <w:p>
      <w:pPr>
        <w:pStyle w:val="Bibliography"/>
      </w:pPr>
      <w:r>
        <w:t xml:space="preserve">Schatz, Bertrand, Alexandre Geoffroy, Benjamin Dainat, Jean-Marie Bessière, Bruno Buatois, Martine Hossaert-McKey, and Marc-André Selosse. 2010. “A Case Study of Modified Interactions with Symbionts in a Hybrid Mediterranean Orchid.”</w:t>
      </w:r>
      <w:r>
        <w:t xml:space="preserve"> </w:t>
      </w:r>
      <w:r>
        <w:rPr>
          <w:i/>
        </w:rPr>
        <w:t xml:space="preserve">American Journal of Botany</w:t>
      </w:r>
      <w:r>
        <w:t xml:space="preserve"> </w:t>
      </w:r>
      <w:r>
        <w:t xml:space="preserve">97 (8): 1278–88.</w:t>
      </w:r>
      <w:r>
        <w:t xml:space="preserve"> </w:t>
      </w:r>
      <w:hyperlink r:id="rId211">
        <w:r>
          <w:rPr>
            <w:rStyle w:val="Hyperlink"/>
          </w:rPr>
          <w:t xml:space="preserve">https://doi.org/10.3732/ajb.0900303</w:t>
        </w:r>
      </w:hyperlink>
      <w:r>
        <w:t xml:space="preserve">.</w:t>
      </w:r>
    </w:p>
    <w:bookmarkEnd w:id="212"/>
    <w:bookmarkStart w:id="214" w:name="ref-selosse2004"/>
    <w:p>
      <w:pPr>
        <w:pStyle w:val="Bibliography"/>
      </w:pPr>
      <w:r>
        <w:t xml:space="preserve">Selosse, M.-A., A. Faccio, G. Scappaticci, and P. Bonfante. 2004. “Chlorophyllous and Achlorophyllous Specimens of Epipactis Microphylla (Neottieae, Orchidaceae) Are Associated with Ectomycorrhizal Septomycetes, Including Truffles.”</w:t>
      </w:r>
      <w:r>
        <w:t xml:space="preserve"> </w:t>
      </w:r>
      <w:r>
        <w:rPr>
          <w:i/>
        </w:rPr>
        <w:t xml:space="preserve">Microbial Ecology</w:t>
      </w:r>
      <w:r>
        <w:t xml:space="preserve"> </w:t>
      </w:r>
      <w:r>
        <w:t xml:space="preserve">47 (4).</w:t>
      </w:r>
      <w:r>
        <w:t xml:space="preserve"> </w:t>
      </w:r>
      <w:hyperlink r:id="rId213">
        <w:r>
          <w:rPr>
            <w:rStyle w:val="Hyperlink"/>
          </w:rPr>
          <w:t xml:space="preserve">https://doi.org/10.1007/s00248-003-2034-3</w:t>
        </w:r>
      </w:hyperlink>
      <w:r>
        <w:t xml:space="preserve">.</w:t>
      </w:r>
    </w:p>
    <w:bookmarkEnd w:id="214"/>
    <w:bookmarkStart w:id="216" w:name="ref-selosse1998"/>
    <w:p>
      <w:pPr>
        <w:pStyle w:val="Bibliography"/>
      </w:pPr>
      <w:r>
        <w:t xml:space="preserve">Selosse, M-A, and F Le Tacon. 1998. “The Land Flora: A Phototroph-Fungus Partnership?”</w:t>
      </w:r>
      <w:r>
        <w:t xml:space="preserve"> </w:t>
      </w:r>
      <w:r>
        <w:rPr>
          <w:i/>
        </w:rPr>
        <w:t xml:space="preserve">Trends in Ecology &amp; Evolution</w:t>
      </w:r>
      <w:r>
        <w:t xml:space="preserve"> </w:t>
      </w:r>
      <w:r>
        <w:t xml:space="preserve">13 (1): 15–20.</w:t>
      </w:r>
      <w:r>
        <w:t xml:space="preserve"> </w:t>
      </w:r>
      <w:hyperlink r:id="rId215">
        <w:r>
          <w:rPr>
            <w:rStyle w:val="Hyperlink"/>
          </w:rPr>
          <w:t xml:space="preserve">https://doi.org/10.1016/S0169-5347(97)01230-5</w:t>
        </w:r>
      </w:hyperlink>
      <w:r>
        <w:t xml:space="preserve">.</w:t>
      </w:r>
    </w:p>
    <w:bookmarkEnd w:id="216"/>
    <w:bookmarkStart w:id="218" w:name="ref-selosse2011"/>
    <w:p>
      <w:pPr>
        <w:pStyle w:val="Bibliography"/>
      </w:pPr>
      <w:r>
        <w:t xml:space="preserve">Selosse, Marc-André, Bernard Boullard, and David Richardson. 2011. “Noël Bernard (18741911): Orchids to Symbiosis in a Dozen Years, One Century Ago.”</w:t>
      </w:r>
      <w:r>
        <w:t xml:space="preserve"> </w:t>
      </w:r>
      <w:r>
        <w:rPr>
          <w:i/>
        </w:rPr>
        <w:t xml:space="preserve">Symbiosis</w:t>
      </w:r>
      <w:r>
        <w:t xml:space="preserve"> </w:t>
      </w:r>
      <w:r>
        <w:t xml:space="preserve">54 (2): 61–68.</w:t>
      </w:r>
      <w:r>
        <w:t xml:space="preserve"> </w:t>
      </w:r>
      <w:hyperlink r:id="rId217">
        <w:r>
          <w:rPr>
            <w:rStyle w:val="Hyperlink"/>
          </w:rPr>
          <w:t xml:space="preserve">https://doi.org/10.1007/s13199-011-0131-5</w:t>
        </w:r>
      </w:hyperlink>
      <w:r>
        <w:t xml:space="preserve">.</w:t>
      </w:r>
    </w:p>
    <w:bookmarkEnd w:id="218"/>
    <w:bookmarkStart w:id="220" w:name="ref-selosse2014"/>
    <w:p>
      <w:pPr>
        <w:pStyle w:val="Bibliography"/>
      </w:pPr>
      <w:r>
        <w:t xml:space="preserve">Selosse, Marc-André, and Florent Martos. 2014. “Do Chlorophyllous Orchids Heterotrophically Use Mycorrhizal Fungal Carbon?”</w:t>
      </w:r>
      <w:r>
        <w:t xml:space="preserve"> </w:t>
      </w:r>
      <w:r>
        <w:rPr>
          <w:i/>
        </w:rPr>
        <w:t xml:space="preserve">Trends in Plant Science</w:t>
      </w:r>
      <w:r>
        <w:t xml:space="preserve"> </w:t>
      </w:r>
      <w:r>
        <w:t xml:space="preserve">19 (11): 683–85.</w:t>
      </w:r>
      <w:r>
        <w:t xml:space="preserve"> </w:t>
      </w:r>
      <w:hyperlink r:id="rId219">
        <w:r>
          <w:rPr>
            <w:rStyle w:val="Hyperlink"/>
          </w:rPr>
          <w:t xml:space="preserve">https://doi.org/10.1016/j.tplants.2014.09.005</w:t>
        </w:r>
      </w:hyperlink>
      <w:r>
        <w:t xml:space="preserve">.</w:t>
      </w:r>
    </w:p>
    <w:bookmarkEnd w:id="220"/>
    <w:bookmarkStart w:id="222" w:name="ref-selosse2009"/>
    <w:p>
      <w:pPr>
        <w:pStyle w:val="Bibliography"/>
      </w:pPr>
      <w:r>
        <w:t xml:space="preserve">Selosse, Marc-André, and Mélanie Roy. 2009. “Green Plants That Feed on Fungi: Facts and Questions About Mixotrophy.”</w:t>
      </w:r>
      <w:r>
        <w:t xml:space="preserve"> </w:t>
      </w:r>
      <w:r>
        <w:rPr>
          <w:i/>
        </w:rPr>
        <w:t xml:space="preserve">Trends in Plant Science</w:t>
      </w:r>
      <w:r>
        <w:t xml:space="preserve"> </w:t>
      </w:r>
      <w:r>
        <w:t xml:space="preserve">14 (2): 64–70.</w:t>
      </w:r>
      <w:r>
        <w:t xml:space="preserve"> </w:t>
      </w:r>
      <w:hyperlink r:id="rId221">
        <w:r>
          <w:rPr>
            <w:rStyle w:val="Hyperlink"/>
          </w:rPr>
          <w:t xml:space="preserve">https://doi.org/10.1016/j.tplants.2008.11.004</w:t>
        </w:r>
      </w:hyperlink>
      <w:r>
        <w:t xml:space="preserve">.</w:t>
      </w:r>
    </w:p>
    <w:bookmarkEnd w:id="222"/>
    <w:bookmarkStart w:id="224" w:name="ref-shefferson2008"/>
    <w:p>
      <w:pPr>
        <w:pStyle w:val="Bibliography"/>
      </w:pPr>
      <w:r>
        <w:t xml:space="preserve">Shefferson, Richard P., Tiiu Kull, and Kadri Tali. 2008. “Mycorrhizal Interactions of Orchids Colonizing Estonian Mine Tailings Hills.”</w:t>
      </w:r>
      <w:r>
        <w:t xml:space="preserve"> </w:t>
      </w:r>
      <w:r>
        <w:rPr>
          <w:i/>
        </w:rPr>
        <w:t xml:space="preserve">American Journal of Botany</w:t>
      </w:r>
      <w:r>
        <w:t xml:space="preserve"> </w:t>
      </w:r>
      <w:r>
        <w:t xml:space="preserve">95 (2): 156–64.</w:t>
      </w:r>
      <w:r>
        <w:t xml:space="preserve"> </w:t>
      </w:r>
      <w:hyperlink r:id="rId223">
        <w:r>
          <w:rPr>
            <w:rStyle w:val="Hyperlink"/>
          </w:rPr>
          <w:t xml:space="preserve">https://doi.org/10.3732/ajb.95.2.156</w:t>
        </w:r>
      </w:hyperlink>
      <w:r>
        <w:t xml:space="preserve">.</w:t>
      </w:r>
    </w:p>
    <w:bookmarkEnd w:id="224"/>
    <w:bookmarkStart w:id="226" w:name="ref-spribille2016"/>
    <w:p>
      <w:pPr>
        <w:pStyle w:val="Bibliography"/>
      </w:pPr>
      <w:r>
        <w:t xml:space="preserve">Spribille, Toby, Veera Tuovinen, Philipp Resl, Dan Vanderpool, Heimo Wolinski, M. Catherine Aime, Kevin Schneider, et al. 2016. “Basidiomycete Yeasts in the Cortex of Ascomycete Macrolichens.”</w:t>
      </w:r>
      <w:r>
        <w:t xml:space="preserve"> </w:t>
      </w:r>
      <w:r>
        <w:rPr>
          <w:i/>
        </w:rPr>
        <w:t xml:space="preserve">Science (New York, N.Y.)</w:t>
      </w:r>
      <w:r>
        <w:t xml:space="preserve"> </w:t>
      </w:r>
      <w:r>
        <w:t xml:space="preserve">353 (6298): 488–92.</w:t>
      </w:r>
      <w:r>
        <w:t xml:space="preserve"> </w:t>
      </w:r>
      <w:hyperlink r:id="rId225">
        <w:r>
          <w:rPr>
            <w:rStyle w:val="Hyperlink"/>
          </w:rPr>
          <w:t xml:space="preserve">https://doi.org/10.1126/science.aaf8287</w:t>
        </w:r>
      </w:hyperlink>
      <w:r>
        <w:t xml:space="preserve">.</w:t>
      </w:r>
    </w:p>
    <w:bookmarkEnd w:id="226"/>
    <w:bookmarkStart w:id="228" w:name="ref-steenkamp2006"/>
    <w:p>
      <w:pPr>
        <w:pStyle w:val="Bibliography"/>
      </w:pPr>
      <w:r>
        <w:t xml:space="preserve">Steenkamp, Emma T., Jane Wright, and Sandra L. Baldauf. 2006. “The Protistan Origins of Animals and Fungi.”</w:t>
      </w:r>
      <w:r>
        <w:t xml:space="preserve"> </w:t>
      </w:r>
      <w:r>
        <w:rPr>
          <w:i/>
        </w:rPr>
        <w:t xml:space="preserve">Molecular Biology and Evolution</w:t>
      </w:r>
      <w:r>
        <w:t xml:space="preserve"> </w:t>
      </w:r>
      <w:r>
        <w:t xml:space="preserve">23 (1): 93–106.</w:t>
      </w:r>
      <w:r>
        <w:t xml:space="preserve"> </w:t>
      </w:r>
      <w:hyperlink r:id="rId227">
        <w:r>
          <w:rPr>
            <w:rStyle w:val="Hyperlink"/>
          </w:rPr>
          <w:t xml:space="preserve">https://doi.org/10.1093/molbev/msj011</w:t>
        </w:r>
      </w:hyperlink>
      <w:r>
        <w:t xml:space="preserve">.</w:t>
      </w:r>
    </w:p>
    <w:bookmarkEnd w:id="228"/>
    <w:bookmarkStart w:id="230" w:name="ref-strullu-derrien2018"/>
    <w:p>
      <w:pPr>
        <w:pStyle w:val="Bibliography"/>
      </w:pPr>
      <w:r>
        <w:t xml:space="preserve">Strullu-Derrien, Christine, Marc-André Selosse, Paul Kenrick, and Francis M. Martin. 2018. “The Origin and Evolution of Mycorrhizal Symbioses: From Palaeomycology to Phylogenomics.”</w:t>
      </w:r>
      <w:r>
        <w:t xml:space="preserve"> </w:t>
      </w:r>
      <w:r>
        <w:rPr>
          <w:i/>
        </w:rPr>
        <w:t xml:space="preserve">New Phytologist</w:t>
      </w:r>
      <w:r>
        <w:t xml:space="preserve"> </w:t>
      </w:r>
      <w:r>
        <w:t xml:space="preserve">220 (4): 1012–30.</w:t>
      </w:r>
      <w:r>
        <w:t xml:space="preserve"> </w:t>
      </w:r>
      <w:hyperlink r:id="rId229">
        <w:r>
          <w:rPr>
            <w:rStyle w:val="Hyperlink"/>
          </w:rPr>
          <w:t xml:space="preserve">https://doi.org/10.1111/nph.15076</w:t>
        </w:r>
      </w:hyperlink>
      <w:r>
        <w:t xml:space="preserve">.</w:t>
      </w:r>
    </w:p>
    <w:bookmarkEnd w:id="230"/>
    <w:bookmarkStart w:id="232" w:name="ref-taylor2004"/>
    <w:p>
      <w:pPr>
        <w:pStyle w:val="Bibliography"/>
      </w:pPr>
      <w:r>
        <w:t xml:space="preserve">Taylor, D. Lee, Thomas D. Bruns, and Scott A. Hodges. 2004. “Evidence for Mycorrhizal Races in a Cheating Orchid.”</w:t>
      </w:r>
      <w:r>
        <w:t xml:space="preserve"> </w:t>
      </w:r>
      <w:r>
        <w:rPr>
          <w:i/>
        </w:rPr>
        <w:t xml:space="preserve">Proceedings of the Royal Society of London. Series B: Biological Sciences</w:t>
      </w:r>
      <w:r>
        <w:t xml:space="preserve"> </w:t>
      </w:r>
      <w:r>
        <w:t xml:space="preserve">271 (1534). Royal Society: 35–43.</w:t>
      </w:r>
      <w:r>
        <w:t xml:space="preserve"> </w:t>
      </w:r>
      <w:hyperlink r:id="rId231">
        <w:r>
          <w:rPr>
            <w:rStyle w:val="Hyperlink"/>
          </w:rPr>
          <w:t xml:space="preserve">https://doi.org/10.1098/rspb.2003.2557</w:t>
        </w:r>
      </w:hyperlink>
      <w:r>
        <w:t xml:space="preserve">.</w:t>
      </w:r>
    </w:p>
    <w:bookmarkEnd w:id="232"/>
    <w:bookmarkStart w:id="234" w:name="ref-taylor1997"/>
    <w:p>
      <w:pPr>
        <w:pStyle w:val="Bibliography"/>
      </w:pPr>
      <w:r>
        <w:t xml:space="preserve">Taylor, Thomas N., Hagen Hass, and Hans Kerp. 1997. “A Cyanolichen from the Lower Devonian Rhynie Chert.”</w:t>
      </w:r>
      <w:r>
        <w:t xml:space="preserve"> </w:t>
      </w:r>
      <w:r>
        <w:rPr>
          <w:i/>
        </w:rPr>
        <w:t xml:space="preserve">American Journal of Botany</w:t>
      </w:r>
      <w:r>
        <w:t xml:space="preserve"> </w:t>
      </w:r>
      <w:r>
        <w:t xml:space="preserve">84 (7): 992–1004.</w:t>
      </w:r>
      <w:r>
        <w:t xml:space="preserve"> </w:t>
      </w:r>
      <w:hyperlink r:id="rId233">
        <w:r>
          <w:rPr>
            <w:rStyle w:val="Hyperlink"/>
          </w:rPr>
          <w:t xml:space="preserve">https://doi.org/10.2307/2446290</w:t>
        </w:r>
      </w:hyperlink>
      <w:r>
        <w:t xml:space="preserve">.</w:t>
      </w:r>
    </w:p>
    <w:bookmarkEnd w:id="234"/>
    <w:bookmarkStart w:id="236" w:name="ref-tesitelova2015"/>
    <w:p>
      <w:pPr>
        <w:pStyle w:val="Bibliography"/>
      </w:pPr>
      <w:r>
        <w:t xml:space="preserve">Těšitelová, Tamara, Milan Kotilínek, Jana Jersáková, François-Xavier Joly, Jiří Košnar, Irina Tatarenko, and Marc-André Selosse. 2015. “Two Widespread Green Neottia Species (Orchidaceae) Show Mycorrhizal Preference for Sebacinales in Various Habitats and Ontogenetic Stages.”</w:t>
      </w:r>
      <w:r>
        <w:t xml:space="preserve"> </w:t>
      </w:r>
      <w:r>
        <w:rPr>
          <w:i/>
        </w:rPr>
        <w:t xml:space="preserve">Molecular Ecology</w:t>
      </w:r>
      <w:r>
        <w:t xml:space="preserve"> </w:t>
      </w:r>
      <w:r>
        <w:t xml:space="preserve">24 (5): 1122–34.</w:t>
      </w:r>
      <w:r>
        <w:t xml:space="preserve"> </w:t>
      </w:r>
      <w:hyperlink r:id="rId235">
        <w:r>
          <w:rPr>
            <w:rStyle w:val="Hyperlink"/>
          </w:rPr>
          <w:t xml:space="preserve">https://doi.org/10.1111/mec.13088</w:t>
        </w:r>
      </w:hyperlink>
      <w:r>
        <w:t xml:space="preserve">.</w:t>
      </w:r>
    </w:p>
    <w:bookmarkEnd w:id="236"/>
    <w:bookmarkStart w:id="238" w:name="ref-tikhonov2017"/>
    <w:p>
      <w:pPr>
        <w:pStyle w:val="Bibliography"/>
      </w:pPr>
      <w:r>
        <w:t xml:space="preserve">Tikhonov, Gleb, Nerea Abrego, David Dunson, and Otso Ovaskainen. 2017. “Using Joint Species Distribution Models for Evaluating How Species-to-Species Associations Depend on the Environmental Context.”</w:t>
      </w:r>
      <w:r>
        <w:t xml:space="preserve"> </w:t>
      </w:r>
      <w:r>
        <w:rPr>
          <w:i/>
        </w:rPr>
        <w:t xml:space="preserve">Methods in Ecology and Evolution</w:t>
      </w:r>
      <w:r>
        <w:t xml:space="preserve"> </w:t>
      </w:r>
      <w:r>
        <w:t xml:space="preserve">8 (4): 443–52.</w:t>
      </w:r>
      <w:r>
        <w:t xml:space="preserve"> </w:t>
      </w:r>
      <w:hyperlink r:id="rId237">
        <w:r>
          <w:rPr>
            <w:rStyle w:val="Hyperlink"/>
          </w:rPr>
          <w:t xml:space="preserve">https://doi.org/10.1111/2041-210X.12723</w:t>
        </w:r>
      </w:hyperlink>
      <w:r>
        <w:t xml:space="preserve">.</w:t>
      </w:r>
    </w:p>
    <w:bookmarkEnd w:id="238"/>
    <w:bookmarkStart w:id="240" w:name="ref-tikhonov2020"/>
    <w:p>
      <w:pPr>
        <w:pStyle w:val="Bibliography"/>
      </w:pPr>
      <w:r>
        <w:t xml:space="preserve">Tikhonov, Gleb, Øystein H. Opedal, Nerea Abrego, Aleksi Lehikoinen, Melinda M. J. de Jonge, Jari Oksanen, and Otso Ovaskainen. 2020. “Joint Species Distribution Modelling with the R-Package Hmsc.”</w:t>
      </w:r>
      <w:r>
        <w:t xml:space="preserve"> </w:t>
      </w:r>
      <w:r>
        <w:rPr>
          <w:i/>
        </w:rPr>
        <w:t xml:space="preserve">Methods in Ecology and Evolution</w:t>
      </w:r>
      <w:r>
        <w:t xml:space="preserve"> </w:t>
      </w:r>
      <w:r>
        <w:t xml:space="preserve">11 (3): 442–47.</w:t>
      </w:r>
      <w:r>
        <w:t xml:space="preserve"> </w:t>
      </w:r>
      <w:hyperlink r:id="rId239">
        <w:r>
          <w:rPr>
            <w:rStyle w:val="Hyperlink"/>
          </w:rPr>
          <w:t xml:space="preserve">https://doi.org/10.1111/2041-210X.13345</w:t>
        </w:r>
      </w:hyperlink>
      <w:r>
        <w:t xml:space="preserve">.</w:t>
      </w:r>
    </w:p>
    <w:bookmarkEnd w:id="240"/>
    <w:bookmarkStart w:id="242" w:name="ref-tjur2009"/>
    <w:p>
      <w:pPr>
        <w:pStyle w:val="Bibliography"/>
      </w:pPr>
      <w:r>
        <w:t xml:space="preserve">Tjur, Tue. 2009. “Coefficients of Determination in Logistic Regression ModelsA New Proposal: The Coefficient of Discrimination.”</w:t>
      </w:r>
      <w:r>
        <w:t xml:space="preserve"> </w:t>
      </w:r>
      <w:r>
        <w:rPr>
          <w:i/>
        </w:rPr>
        <w:t xml:space="preserve">The American Statistician</w:t>
      </w:r>
      <w:r>
        <w:t xml:space="preserve"> </w:t>
      </w:r>
      <w:r>
        <w:t xml:space="preserve">63 (4). Taylor &amp; Francis: 366–72.</w:t>
      </w:r>
      <w:r>
        <w:t xml:space="preserve"> </w:t>
      </w:r>
      <w:hyperlink r:id="rId241">
        <w:r>
          <w:rPr>
            <w:rStyle w:val="Hyperlink"/>
          </w:rPr>
          <w:t xml:space="preserve">https://doi.org/10.1198/tast.2009.08210</w:t>
        </w:r>
      </w:hyperlink>
      <w:r>
        <w:t xml:space="preserve">.</w:t>
      </w:r>
    </w:p>
    <w:bookmarkEnd w:id="242"/>
    <w:bookmarkStart w:id="243" w:name="ref-tnt"/>
    <w:p>
      <w:pPr>
        <w:pStyle w:val="Bibliography"/>
      </w:pPr>
      <w:r>
        <w:t xml:space="preserve">“TNT, a Free Program for Phylogenetic Analysis - Goloboff - 2008 - Cladistics - Wiley Online Library.” n.d. https://onlinelibrary.wiley.com/doi/full/10.1111/j.1096-0031.2008.00217.x.</w:t>
      </w:r>
    </w:p>
    <w:bookmarkEnd w:id="243"/>
    <w:bookmarkStart w:id="244" w:name="ref-trappe1987"/>
    <w:p>
      <w:pPr>
        <w:pStyle w:val="Bibliography"/>
      </w:pPr>
      <w:r>
        <w:t xml:space="preserve">Trappe, J. M., and G. R. Safir. 1987. “Ecophysiology of VA Mycorrhizal Plants.” CRC Press.</w:t>
      </w:r>
    </w:p>
    <w:bookmarkEnd w:id="244"/>
    <w:bookmarkStart w:id="246" w:name="ref-veldre2013"/>
    <w:p>
      <w:pPr>
        <w:pStyle w:val="Bibliography"/>
      </w:pPr>
      <w:r>
        <w:t xml:space="preserve">Veldre, Vilmar, Kessy Abarenkov, Mohammad Bahram, Florent Martos, Marc-Andre Selosse, Heidi Tamm, Urmas Kõljalg, and Leho Tedersoo. 2013. “Evolution of Nutritional Modes of Ceratobasidiaceae (Cantharellales, Basidiomycota) as Revealed from Publicly Available ITS Sequences.”</w:t>
      </w:r>
      <w:r>
        <w:t xml:space="preserve"> </w:t>
      </w:r>
      <w:r>
        <w:rPr>
          <w:i/>
        </w:rPr>
        <w:t xml:space="preserve">Fungal Ecology</w:t>
      </w:r>
      <w:r>
        <w:t xml:space="preserve"> </w:t>
      </w:r>
      <w:r>
        <w:t xml:space="preserve">6 (4): 256–68.</w:t>
      </w:r>
      <w:r>
        <w:t xml:space="preserve"> </w:t>
      </w:r>
      <w:hyperlink r:id="rId245">
        <w:r>
          <w:rPr>
            <w:rStyle w:val="Hyperlink"/>
          </w:rPr>
          <w:t xml:space="preserve">https://doi.org/10.1016/j.funeco.2013.03.004</w:t>
        </w:r>
      </w:hyperlink>
      <w:r>
        <w:t xml:space="preserve">.</w:t>
      </w:r>
    </w:p>
    <w:bookmarkEnd w:id="246"/>
    <w:bookmarkStart w:id="248" w:name="ref-wang2006"/>
    <w:p>
      <w:pPr>
        <w:pStyle w:val="Bibliography"/>
      </w:pPr>
      <w:r>
        <w:t xml:space="preserve">Wang, B., and Y.-L. Qiu. 2006. “Phylogenetic Distribution and Evolution of Mycorrhizas in Land Plants.”</w:t>
      </w:r>
      <w:r>
        <w:t xml:space="preserve"> </w:t>
      </w:r>
      <w:r>
        <w:rPr>
          <w:i/>
        </w:rPr>
        <w:t xml:space="preserve">Mycorrhiza</w:t>
      </w:r>
      <w:r>
        <w:t xml:space="preserve"> </w:t>
      </w:r>
      <w:r>
        <w:t xml:space="preserve">16 (5): 299–363.</w:t>
      </w:r>
      <w:r>
        <w:t xml:space="preserve"> </w:t>
      </w:r>
      <w:hyperlink r:id="rId247">
        <w:r>
          <w:rPr>
            <w:rStyle w:val="Hyperlink"/>
          </w:rPr>
          <w:t xml:space="preserve">https://doi.org/10.1007/s00572-005-0033-6</w:t>
        </w:r>
      </w:hyperlink>
      <w:r>
        <w:t xml:space="preserve">.</w:t>
      </w:r>
    </w:p>
    <w:bookmarkEnd w:id="248"/>
    <w:bookmarkStart w:id="249" w:name="ref-wang1999"/>
    <w:p>
      <w:pPr>
        <w:pStyle w:val="Bibliography"/>
      </w:pPr>
      <w:r>
        <w:t xml:space="preserve">Wang, D Y, S Kumar, and S B Hedges. 1999. “Divergence Time Estimates for the Early History of Animal Phyla and the Origin of Plants, Animals and Fungi.”</w:t>
      </w:r>
      <w:r>
        <w:t xml:space="preserve"> </w:t>
      </w:r>
      <w:r>
        <w:rPr>
          <w:i/>
        </w:rPr>
        <w:t xml:space="preserve">Proceedings of the Royal Society B: Biological Sciences</w:t>
      </w:r>
      <w:r>
        <w:t xml:space="preserve"> </w:t>
      </w:r>
      <w:r>
        <w:t xml:space="preserve">266 (1415): 163–71.</w:t>
      </w:r>
    </w:p>
    <w:bookmarkEnd w:id="249"/>
    <w:bookmarkStart w:id="251" w:name="ref-warton2015"/>
    <w:p>
      <w:pPr>
        <w:pStyle w:val="Bibliography"/>
      </w:pPr>
      <w:r>
        <w:t xml:space="preserve">Warton, David I., F. Guillaume Blanchet, Robert B. O’Hara, Otso Ovaskainen, Sara Taskinen, Steven C. Walker, and Francis K. C. Hui. 2015. “So Many Variables: Joint Modeling in Community Ecology.”</w:t>
      </w:r>
      <w:r>
        <w:t xml:space="preserve"> </w:t>
      </w:r>
      <w:r>
        <w:rPr>
          <w:i/>
        </w:rPr>
        <w:t xml:space="preserve">Trends in Ecology &amp; Evolution</w:t>
      </w:r>
      <w:r>
        <w:t xml:space="preserve"> </w:t>
      </w:r>
      <w:r>
        <w:t xml:space="preserve">30 (12): 766–79.</w:t>
      </w:r>
      <w:r>
        <w:t xml:space="preserve"> </w:t>
      </w:r>
      <w:hyperlink r:id="rId250">
        <w:r>
          <w:rPr>
            <w:rStyle w:val="Hyperlink"/>
          </w:rPr>
          <w:t xml:space="preserve">https://doi.org/10.1016/j.tree.2015.09.007</w:t>
        </w:r>
      </w:hyperlink>
      <w:r>
        <w:t xml:space="preserve">.</w:t>
      </w:r>
    </w:p>
    <w:bookmarkEnd w:id="251"/>
    <w:bookmarkStart w:id="253" w:name="ref-waterman2011"/>
    <w:p>
      <w:pPr>
        <w:pStyle w:val="Bibliography"/>
      </w:pPr>
      <w:r>
        <w:t xml:space="preserve">Waterman, Richard J., Martin I. Bidartondo, Jaco Stofberg, Julie K. Combs, Gerhard Gebauer, Vincent Savolainen, Timothy G. Barraclough, and Anton Pauw. 2011. “The Effects of Above- and Belowground Mutualisms on Orchid Speciation and Coexistence.”</w:t>
      </w:r>
      <w:r>
        <w:t xml:space="preserve"> </w:t>
      </w:r>
      <w:r>
        <w:rPr>
          <w:i/>
        </w:rPr>
        <w:t xml:space="preserve">The American Naturalist</w:t>
      </w:r>
      <w:r>
        <w:t xml:space="preserve"> </w:t>
      </w:r>
      <w:r>
        <w:t xml:space="preserve">177 (2). The University of Chicago Press: E54–E68.</w:t>
      </w:r>
      <w:r>
        <w:t xml:space="preserve"> </w:t>
      </w:r>
      <w:hyperlink r:id="rId252">
        <w:r>
          <w:rPr>
            <w:rStyle w:val="Hyperlink"/>
          </w:rPr>
          <w:t xml:space="preserve">https://doi.org/10.1086/657955</w:t>
        </w:r>
      </w:hyperlink>
      <w:r>
        <w:t xml:space="preserve">.</w:t>
      </w:r>
    </w:p>
    <w:bookmarkEnd w:id="253"/>
    <w:bookmarkStart w:id="255" w:name="ref-weir2008"/>
    <w:p>
      <w:pPr>
        <w:pStyle w:val="Bibliography"/>
      </w:pPr>
      <w:r>
        <w:t xml:space="preserve">Weir, J. T., and D. Schluter. 2008. “Calibrating the Avian Molecular Clock.”</w:t>
      </w:r>
      <w:r>
        <w:t xml:space="preserve"> </w:t>
      </w:r>
      <w:r>
        <w:rPr>
          <w:i/>
        </w:rPr>
        <w:t xml:space="preserve">Molecular Ecology</w:t>
      </w:r>
      <w:r>
        <w:t xml:space="preserve"> </w:t>
      </w:r>
      <w:r>
        <w:t xml:space="preserve">17 (10): 2321–8.</w:t>
      </w:r>
      <w:r>
        <w:t xml:space="preserve"> </w:t>
      </w:r>
      <w:hyperlink r:id="rId254">
        <w:r>
          <w:rPr>
            <w:rStyle w:val="Hyperlink"/>
          </w:rPr>
          <w:t xml:space="preserve">https://doi.org/10.1111/j.1365-294X.2008.03742.x</w:t>
        </w:r>
      </w:hyperlink>
      <w:r>
        <w:t xml:space="preserve">.</w:t>
      </w:r>
    </w:p>
    <w:bookmarkEnd w:id="255"/>
    <w:bookmarkStart w:id="257" w:name="ref-weiss2004"/>
    <w:p>
      <w:pPr>
        <w:pStyle w:val="Bibliography"/>
      </w:pPr>
      <w:r>
        <w:t xml:space="preserve">Weiss, Michael, Marc-André Selosse, Karl-Heinz Rexer, Alexander Urban, and Franz Oberwinkler. 2004. “Sebacinales: A Hitherto Overlooked Cosm of Heterobasidiomycetes with a Broad Mycorrhizal Potential* *Part 221 of the Series Studies in Heterobasidiomycetes from the Botanical Institute, University of Tübingen, Tübingen.”</w:t>
      </w:r>
      <w:r>
        <w:t xml:space="preserve"> </w:t>
      </w:r>
      <w:r>
        <w:rPr>
          <w:i/>
        </w:rPr>
        <w:t xml:space="preserve">Mycological Research</w:t>
      </w:r>
      <w:r>
        <w:t xml:space="preserve"> </w:t>
      </w:r>
      <w:r>
        <w:t xml:space="preserve">108 (9): 1003–10.</w:t>
      </w:r>
      <w:r>
        <w:t xml:space="preserve"> </w:t>
      </w:r>
      <w:hyperlink r:id="rId256">
        <w:r>
          <w:rPr>
            <w:rStyle w:val="Hyperlink"/>
          </w:rPr>
          <w:t xml:space="preserve">https://doi.org/10.1017/S0953756204000772</w:t>
        </w:r>
      </w:hyperlink>
      <w:r>
        <w:t xml:space="preserve">.</w:t>
      </w:r>
    </w:p>
    <w:bookmarkEnd w:id="257"/>
    <w:bookmarkStart w:id="259" w:name="ref-weiss2016"/>
    <w:p>
      <w:pPr>
        <w:pStyle w:val="Bibliography"/>
      </w:pPr>
      <w:r>
        <w:t xml:space="preserve">Weiß, Michael, Frank Waller, Alga Zuccaro, and Marc-André Selosse. 2016. “Sebacinales One Thousand and One Interactions with Land Plants.”</w:t>
      </w:r>
      <w:r>
        <w:t xml:space="preserve"> </w:t>
      </w:r>
      <w:r>
        <w:rPr>
          <w:i/>
        </w:rPr>
        <w:t xml:space="preserve">New Phytologist</w:t>
      </w:r>
      <w:r>
        <w:t xml:space="preserve"> </w:t>
      </w:r>
      <w:r>
        <w:t xml:space="preserve">211 (1): 20–40.</w:t>
      </w:r>
      <w:r>
        <w:t xml:space="preserve"> </w:t>
      </w:r>
      <w:hyperlink r:id="rId258">
        <w:r>
          <w:rPr>
            <w:rStyle w:val="Hyperlink"/>
          </w:rPr>
          <w:t xml:space="preserve">https://doi.org/10.1111/nph.13977</w:t>
        </w:r>
      </w:hyperlink>
      <w:r>
        <w:t xml:space="preserve">.</w:t>
      </w:r>
    </w:p>
    <w:bookmarkEnd w:id="259"/>
    <w:bookmarkStart w:id="260" w:name="ref-whittaker1969"/>
    <w:p>
      <w:pPr>
        <w:pStyle w:val="Bibliography"/>
      </w:pPr>
      <w:r>
        <w:t xml:space="preserve">Whittaker, Robert H. 1969. “New Concepts of Kingdoms of Organisms.”</w:t>
      </w:r>
      <w:r>
        <w:t xml:space="preserve"> </w:t>
      </w:r>
      <w:r>
        <w:rPr>
          <w:i/>
        </w:rPr>
        <w:t xml:space="preserve">Science</w:t>
      </w:r>
      <w:r>
        <w:t xml:space="preserve"> </w:t>
      </w:r>
      <w:r>
        <w:t xml:space="preserve">163 (3863): 150–60.</w:t>
      </w:r>
    </w:p>
    <w:bookmarkEnd w:id="260"/>
    <w:bookmarkEnd w:id="26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201">
    <w:nsid w:val="ea454b4c"/>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abstractNum w:abstractNumId="991">
    <w:nsid w:val="71315dca"/>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0">
    <w:abstractNumId w:val="990"/>
  </w:num>
  <w:num w:numId="100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9" Target="media/rId49.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30" Target="media/rId30.png" /><Relationship Type="http://schemas.openxmlformats.org/officeDocument/2006/relationships/image" Id="rId39" Target="media/rId39.png" /><Relationship Type="http://schemas.openxmlformats.org/officeDocument/2006/relationships/image" Id="rId40" Target="media/rId40.png" /><Relationship Type="http://schemas.openxmlformats.org/officeDocument/2006/relationships/image" Id="rId35" Target="media/rId35.png" /><Relationship Type="http://schemas.openxmlformats.org/officeDocument/2006/relationships/image" Id="rId27" Target="media/rId27.png" /><Relationship Type="http://schemas.openxmlformats.org/officeDocument/2006/relationships/image" Id="rId47" Target="media/rId47.jpg" /><Relationship Type="http://schemas.openxmlformats.org/officeDocument/2006/relationships/image" Id="rId48" Target="media/rId48.jpg" /><Relationship Type="http://schemas.openxmlformats.org/officeDocument/2006/relationships/image" Id="rId37" Target="media/rId37.png" /><Relationship Type="http://schemas.openxmlformats.org/officeDocument/2006/relationships/image" Id="rId23" Target="media/rId23.png" /><Relationship Type="http://schemas.openxmlformats.org/officeDocument/2006/relationships/image" Id="rId41" Target="media/rId41.png" /><Relationship Type="http://schemas.openxmlformats.org/officeDocument/2006/relationships/hyperlink" Id="rId148" Target="https://doi.org/10.1002/ece3.2363" TargetMode="External" /><Relationship Type="http://schemas.openxmlformats.org/officeDocument/2006/relationships/hyperlink" Id="rId128" Target="https://doi.org/10.1002/joc.1276" TargetMode="External" /><Relationship Type="http://schemas.openxmlformats.org/officeDocument/2006/relationships/hyperlink" Id="rId136" Target="https://doi.org/10.1007/978-3-319-56363-3-8" TargetMode="External" /><Relationship Type="http://schemas.openxmlformats.org/officeDocument/2006/relationships/hyperlink" Id="rId174" Target="https://doi.org/10.1007/978-3-319-56363-3_12" TargetMode="External" /><Relationship Type="http://schemas.openxmlformats.org/officeDocument/2006/relationships/hyperlink" Id="rId207" Target="https://doi.org/10.1007/978-3-540-38364-2_6" TargetMode="External" /><Relationship Type="http://schemas.openxmlformats.org/officeDocument/2006/relationships/hyperlink" Id="rId90" Target="https://doi.org/10.1007/978-3-642-30826-0_12" TargetMode="External" /><Relationship Type="http://schemas.openxmlformats.org/officeDocument/2006/relationships/hyperlink" Id="rId213" Target="https://doi.org/10.1007/s00248-003-2034-3" TargetMode="External" /><Relationship Type="http://schemas.openxmlformats.org/officeDocument/2006/relationships/hyperlink" Id="rId247" Target="https://doi.org/10.1007/s00572-005-0033-6" TargetMode="External" /><Relationship Type="http://schemas.openxmlformats.org/officeDocument/2006/relationships/hyperlink" Id="rId92" Target="https://doi.org/10.1007/s00572-007-0138-1" TargetMode="External" /><Relationship Type="http://schemas.openxmlformats.org/officeDocument/2006/relationships/hyperlink" Id="rId170" Target="https://doi.org/10.1007/s00572-019-00907-0" TargetMode="External" /><Relationship Type="http://schemas.openxmlformats.org/officeDocument/2006/relationships/hyperlink" Id="rId65" Target="https://doi.org/10.1007/s12045-016-0421-6" TargetMode="External" /><Relationship Type="http://schemas.openxmlformats.org/officeDocument/2006/relationships/hyperlink" Id="rId217" Target="https://doi.org/10.1007/s13199-011-0131-5" TargetMode="External" /><Relationship Type="http://schemas.openxmlformats.org/officeDocument/2006/relationships/hyperlink" Id="rId189" Target="https://doi.org/10.1007/s13213-015-1038-9" TargetMode="External" /><Relationship Type="http://schemas.openxmlformats.org/officeDocument/2006/relationships/hyperlink" Id="rId124" Target="https://doi.org/10.1007/s40823-016-0008-7" TargetMode="External" /><Relationship Type="http://schemas.openxmlformats.org/officeDocument/2006/relationships/hyperlink" Id="rId193" Target="https://doi.org/10.1016/0303-2647(75)90023-4" TargetMode="External" /><Relationship Type="http://schemas.openxmlformats.org/officeDocument/2006/relationships/hyperlink" Id="rId215" Target="https://doi.org/10.1016/S0169-5347(97)01230-5" TargetMode="External" /><Relationship Type="http://schemas.openxmlformats.org/officeDocument/2006/relationships/hyperlink" Id="rId183" Target="https://doi.org/10.1016/S0304-3800(00)00322-7" TargetMode="External" /><Relationship Type="http://schemas.openxmlformats.org/officeDocument/2006/relationships/hyperlink" Id="rId134" Target="https://doi.org/10.1016/j.biocon.2004.05.002" TargetMode="External" /><Relationship Type="http://schemas.openxmlformats.org/officeDocument/2006/relationships/hyperlink" Id="rId146" Target="https://doi.org/10.1016/j.biocon.2005.09.046" TargetMode="External" /><Relationship Type="http://schemas.openxmlformats.org/officeDocument/2006/relationships/hyperlink" Id="rId245" Target="https://doi.org/10.1016/j.funeco.2013.03.004" TargetMode="External" /><Relationship Type="http://schemas.openxmlformats.org/officeDocument/2006/relationships/hyperlink" Id="rId63" Target="https://doi.org/10.1016/j.geoderma.2019.113912" TargetMode="External" /><Relationship Type="http://schemas.openxmlformats.org/officeDocument/2006/relationships/hyperlink" Id="rId181" Target="https://doi.org/10.1016/j.landusepol.2011.07.003" TargetMode="External" /><Relationship Type="http://schemas.openxmlformats.org/officeDocument/2006/relationships/hyperlink" Id="rId158" Target="https://doi.org/10.1016/j.mimet.2009.11.004" TargetMode="External" /><Relationship Type="http://schemas.openxmlformats.org/officeDocument/2006/relationships/hyperlink" Id="rId71" Target="https://doi.org/10.1016/j.still.2014.07.020" TargetMode="External" /><Relationship Type="http://schemas.openxmlformats.org/officeDocument/2006/relationships/hyperlink" Id="rId73" Target="https://doi.org/10.1016/j.tplants.2008.07.001" TargetMode="External" /><Relationship Type="http://schemas.openxmlformats.org/officeDocument/2006/relationships/hyperlink" Id="rId221" Target="https://doi.org/10.1016/j.tplants.2008.11.004" TargetMode="External" /><Relationship Type="http://schemas.openxmlformats.org/officeDocument/2006/relationships/hyperlink" Id="rId219" Target="https://doi.org/10.1016/j.tplants.2014.09.005" TargetMode="External" /><Relationship Type="http://schemas.openxmlformats.org/officeDocument/2006/relationships/hyperlink" Id="rId250" Target="https://doi.org/10.1016/j.tree.2015.09.007" TargetMode="External" /><Relationship Type="http://schemas.openxmlformats.org/officeDocument/2006/relationships/hyperlink" Id="rId256" Target="https://doi.org/10.1017/S0953756204000772" TargetMode="External" /><Relationship Type="http://schemas.openxmlformats.org/officeDocument/2006/relationships/hyperlink" Id="rId138" Target="https://doi.org/10.1038/nature05110" TargetMode="External" /><Relationship Type="http://schemas.openxmlformats.org/officeDocument/2006/relationships/hyperlink" Id="rId197" Target="https://doi.org/10.1038/nature06039" TargetMode="External" /><Relationship Type="http://schemas.openxmlformats.org/officeDocument/2006/relationships/hyperlink" Id="rId162" Target="https://doi.org/10.1038/s41586-019-1217-0" TargetMode="External" /><Relationship Type="http://schemas.openxmlformats.org/officeDocument/2006/relationships/hyperlink" Id="rId142" Target="https://doi.org/10.1046/j.1469-8137.1997.00729.x" TargetMode="External" /><Relationship Type="http://schemas.openxmlformats.org/officeDocument/2006/relationships/hyperlink" Id="rId77" Target="https://doi.org/10.1046/j.1469-8137.2002.00397.x" TargetMode="External" /><Relationship Type="http://schemas.openxmlformats.org/officeDocument/2006/relationships/hyperlink" Id="rId57" Target="https://doi.org/10.1046/j.1469-8137.2002.00439.x" TargetMode="External" /><Relationship Type="http://schemas.openxmlformats.org/officeDocument/2006/relationships/hyperlink" Id="rId107" Target="https://doi.org/10.1046/j.1469-8137.2003.00872.x" TargetMode="External" /><Relationship Type="http://schemas.openxmlformats.org/officeDocument/2006/relationships/hyperlink" Id="rId166" Target="https://doi.org/10.1073/pnas.77.4.2113" TargetMode="External" /><Relationship Type="http://schemas.openxmlformats.org/officeDocument/2006/relationships/hyperlink" Id="rId140" Target="https://doi.org/10.1080/15572536.2006.11832616" TargetMode="External" /><Relationship Type="http://schemas.openxmlformats.org/officeDocument/2006/relationships/hyperlink" Id="rId87" Target="https://doi.org/10.1086/394568" TargetMode="External" /><Relationship Type="http://schemas.openxmlformats.org/officeDocument/2006/relationships/hyperlink" Id="rId252" Target="https://doi.org/10.1086/657955" TargetMode="External" /><Relationship Type="http://schemas.openxmlformats.org/officeDocument/2006/relationships/hyperlink" Id="rId209" Target="https://doi.org/10.1093/aob/mcn269" TargetMode="External" /><Relationship Type="http://schemas.openxmlformats.org/officeDocument/2006/relationships/hyperlink" Id="rId156" Target="https://doi.org/10.1093/bioinformatics/17.3.282" TargetMode="External" /><Relationship Type="http://schemas.openxmlformats.org/officeDocument/2006/relationships/hyperlink" Id="rId176" Target="https://doi.org/10.1093/bioinformatics/bts091" TargetMode="External" /><Relationship Type="http://schemas.openxmlformats.org/officeDocument/2006/relationships/hyperlink" Id="rId103" Target="https://doi.org/10.1093/botlinnean/boy003" TargetMode="External" /><Relationship Type="http://schemas.openxmlformats.org/officeDocument/2006/relationships/hyperlink" Id="rId82" Target="https://doi.org/10.1093/femsec/fiw024" TargetMode="External" /><Relationship Type="http://schemas.openxmlformats.org/officeDocument/2006/relationships/hyperlink" Id="rId227" Target="https://doi.org/10.1093/molbev/msj011" TargetMode="External" /><Relationship Type="http://schemas.openxmlformats.org/officeDocument/2006/relationships/hyperlink" Id="rId154" Target="https://doi.org/10.1093/molbev/msm193" TargetMode="External" /><Relationship Type="http://schemas.openxmlformats.org/officeDocument/2006/relationships/hyperlink" Id="rId231" Target="https://doi.org/10.1098/rspb.2003.2557" TargetMode="External" /><Relationship Type="http://schemas.openxmlformats.org/officeDocument/2006/relationships/hyperlink" Id="rId195" Target="https://doi.org/10.1111/2041-210X.12180" TargetMode="External" /><Relationship Type="http://schemas.openxmlformats.org/officeDocument/2006/relationships/hyperlink" Id="rId237" Target="https://doi.org/10.1111/2041-210X.12723" TargetMode="External" /><Relationship Type="http://schemas.openxmlformats.org/officeDocument/2006/relationships/hyperlink" Id="rId239" Target="https://doi.org/10.1111/2041-210X.13345" TargetMode="External" /><Relationship Type="http://schemas.openxmlformats.org/officeDocument/2006/relationships/hyperlink" Id="rId179" Target="https://doi.org/10.1111/ele.12757" TargetMode="External" /><Relationship Type="http://schemas.openxmlformats.org/officeDocument/2006/relationships/hyperlink" Id="rId201" Target="https://doi.org/10.1111/j.1095-8339.1998.tb02515.x" TargetMode="External" /><Relationship Type="http://schemas.openxmlformats.org/officeDocument/2006/relationships/hyperlink" Id="rId113" Target="https://doi.org/10.1111/j.1365-294X.2005.02770.x" TargetMode="External" /><Relationship Type="http://schemas.openxmlformats.org/officeDocument/2006/relationships/hyperlink" Id="rId254" Target="https://doi.org/10.1111/j.1365-294X.2008.03742.x" TargetMode="External" /><Relationship Type="http://schemas.openxmlformats.org/officeDocument/2006/relationships/hyperlink" Id="rId152" Target="https://doi.org/10.1111/j.1469-8137.1994.tb04272.x" TargetMode="External" /><Relationship Type="http://schemas.openxmlformats.org/officeDocument/2006/relationships/hyperlink" Id="rId168" Target="https://doi.org/10.1111/j.1469-8137.2004.01114.x" TargetMode="External" /><Relationship Type="http://schemas.openxmlformats.org/officeDocument/2006/relationships/hyperlink" Id="rId144" Target="https://doi.org/10.1111/j.1469-8137.2005.01364.x" TargetMode="External" /><Relationship Type="http://schemas.openxmlformats.org/officeDocument/2006/relationships/hyperlink" Id="rId80" Target="https://doi.org/10.1111/j.1469-8137.2008.02533.x" TargetMode="External" /><Relationship Type="http://schemas.openxmlformats.org/officeDocument/2006/relationships/hyperlink" Id="rId94" Target="https://doi.org/10.1111/j.1654-1103.2003.tb02228.x" TargetMode="External" /><Relationship Type="http://schemas.openxmlformats.org/officeDocument/2006/relationships/hyperlink" Id="rId115" Target="https://doi.org/10.1111/jbi.12854" TargetMode="External" /><Relationship Type="http://schemas.openxmlformats.org/officeDocument/2006/relationships/hyperlink" Id="rId96" Target="https://doi.org/10.1111/jbi.13548" TargetMode="External" /><Relationship Type="http://schemas.openxmlformats.org/officeDocument/2006/relationships/hyperlink" Id="rId191" Target="https://doi.org/10.1111/jse.12238" TargetMode="External" /><Relationship Type="http://schemas.openxmlformats.org/officeDocument/2006/relationships/hyperlink" Id="rId235" Target="https://doi.org/10.1111/mec.13088" TargetMode="External" /><Relationship Type="http://schemas.openxmlformats.org/officeDocument/2006/relationships/hyperlink" Id="rId119" Target="https://doi.org/10.1111/mec.13236" TargetMode="External" /><Relationship Type="http://schemas.openxmlformats.org/officeDocument/2006/relationships/hyperlink" Id="rId131" Target="https://doi.org/10.1111/nph.12009" TargetMode="External" /><Relationship Type="http://schemas.openxmlformats.org/officeDocument/2006/relationships/hyperlink" Id="rId126" Target="https://doi.org/10.1111/nph.13288" TargetMode="External" /><Relationship Type="http://schemas.openxmlformats.org/officeDocument/2006/relationships/hyperlink" Id="rId258" Target="https://doi.org/10.1111/nph.13977" TargetMode="External" /><Relationship Type="http://schemas.openxmlformats.org/officeDocument/2006/relationships/hyperlink" Id="rId229" Target="https://doi.org/10.1111/nph.15076" TargetMode="External" /><Relationship Type="http://schemas.openxmlformats.org/officeDocument/2006/relationships/hyperlink" Id="rId75" Target="https://doi.org/10.1126/sciadv.aax7599" TargetMode="External" /><Relationship Type="http://schemas.openxmlformats.org/officeDocument/2006/relationships/hyperlink" Id="rId122" Target="https://doi.org/10.1126/science.1061457" TargetMode="External" /><Relationship Type="http://schemas.openxmlformats.org/officeDocument/2006/relationships/hyperlink" Id="rId69" Target="https://doi.org/10.1126/science.289.5486.1884" TargetMode="External" /><Relationship Type="http://schemas.openxmlformats.org/officeDocument/2006/relationships/hyperlink" Id="rId204" Target="https://doi.org/10.1126/science.289.5486.1920" TargetMode="External" /><Relationship Type="http://schemas.openxmlformats.org/officeDocument/2006/relationships/hyperlink" Id="rId105" Target="https://doi.org/10.1126/science.7770775" TargetMode="External" /><Relationship Type="http://schemas.openxmlformats.org/officeDocument/2006/relationships/hyperlink" Id="rId225" Target="https://doi.org/10.1126/science.aaf8287" TargetMode="External" /><Relationship Type="http://schemas.openxmlformats.org/officeDocument/2006/relationships/hyperlink" Id="rId150" Target="https://doi.org/10.1139/b04-060" TargetMode="External" /><Relationship Type="http://schemas.openxmlformats.org/officeDocument/2006/relationships/hyperlink" Id="rId99" Target="https://doi.org/10.1146/annurev.ecolsys.110308.120159" TargetMode="External" /><Relationship Type="http://schemas.openxmlformats.org/officeDocument/2006/relationships/hyperlink" Id="rId85" Target="https://doi.org/10.11646/phytotaxa.261.3.1" TargetMode="External" /><Relationship Type="http://schemas.openxmlformats.org/officeDocument/2006/relationships/hyperlink" Id="rId101" Target="https://doi.org/10.1186/s40529-018-0232-z" TargetMode="External" /><Relationship Type="http://schemas.openxmlformats.org/officeDocument/2006/relationships/hyperlink" Id="rId241" Target="https://doi.org/10.1198/tast.2009.08210" TargetMode="External" /><Relationship Type="http://schemas.openxmlformats.org/officeDocument/2006/relationships/hyperlink" Id="rId109" Target="https://doi.org/10.1214/ss/1177011136" TargetMode="External" /><Relationship Type="http://schemas.openxmlformats.org/officeDocument/2006/relationships/hyperlink" Id="rId160" Target="https://doi.org/10.1890/0012-9658(2002)083[0104:BEFCCO]2.0.CO;2" TargetMode="External" /><Relationship Type="http://schemas.openxmlformats.org/officeDocument/2006/relationships/hyperlink" Id="rId233" Target="https://doi.org/10.2307/2446290" TargetMode="External" /><Relationship Type="http://schemas.openxmlformats.org/officeDocument/2006/relationships/hyperlink" Id="rId185" Target="https://doi.org/10.2478/s11535-012-0071-y" TargetMode="External" /><Relationship Type="http://schemas.openxmlformats.org/officeDocument/2006/relationships/hyperlink" Id="rId211" Target="https://doi.org/10.3732/ajb.0900303" TargetMode="External" /><Relationship Type="http://schemas.openxmlformats.org/officeDocument/2006/relationships/hyperlink" Id="rId111" Target="https://doi.org/10.3732/ajb.1000486" TargetMode="External" /><Relationship Type="http://schemas.openxmlformats.org/officeDocument/2006/relationships/hyperlink" Id="rId61" Target="https://doi.org/10.3732/ajb.1200117" TargetMode="External" /><Relationship Type="http://schemas.openxmlformats.org/officeDocument/2006/relationships/hyperlink" Id="rId223" Target="https://doi.org/10.3732/ajb.95.2.156" TargetMode="External" /><Relationship Type="http://schemas.openxmlformats.org/officeDocument/2006/relationships/hyperlink" Id="rId164" Target="https://doi.org/10.3852/09-016" TargetMode="External" /><Relationship Type="http://schemas.openxmlformats.org/officeDocument/2006/relationships/hyperlink" Id="rId117" Target="https://doi.org/10.4141/P03-182" TargetMode="External" /><Relationship Type="http://schemas.openxmlformats.org/officeDocument/2006/relationships/hyperlink" Id="rId187" Target="https://doi.org/10.5091/plecevo.2013.782" TargetMode="External" /></Relationships>
</file>

<file path=word/_rels/footnotes.xml.rels><?xml version="1.0" encoding="UTF-8"?>
<Relationships xmlns="http://schemas.openxmlformats.org/package/2006/relationships"><Relationship Type="http://schemas.openxmlformats.org/officeDocument/2006/relationships/hyperlink" Id="rId148" Target="https://doi.org/10.1002/ece3.2363" TargetMode="External" /><Relationship Type="http://schemas.openxmlformats.org/officeDocument/2006/relationships/hyperlink" Id="rId128" Target="https://doi.org/10.1002/joc.1276" TargetMode="External" /><Relationship Type="http://schemas.openxmlformats.org/officeDocument/2006/relationships/hyperlink" Id="rId136" Target="https://doi.org/10.1007/978-3-319-56363-3-8" TargetMode="External" /><Relationship Type="http://schemas.openxmlformats.org/officeDocument/2006/relationships/hyperlink" Id="rId174" Target="https://doi.org/10.1007/978-3-319-56363-3_12" TargetMode="External" /><Relationship Type="http://schemas.openxmlformats.org/officeDocument/2006/relationships/hyperlink" Id="rId207" Target="https://doi.org/10.1007/978-3-540-38364-2_6" TargetMode="External" /><Relationship Type="http://schemas.openxmlformats.org/officeDocument/2006/relationships/hyperlink" Id="rId90" Target="https://doi.org/10.1007/978-3-642-30826-0_12" TargetMode="External" /><Relationship Type="http://schemas.openxmlformats.org/officeDocument/2006/relationships/hyperlink" Id="rId213" Target="https://doi.org/10.1007/s00248-003-2034-3" TargetMode="External" /><Relationship Type="http://schemas.openxmlformats.org/officeDocument/2006/relationships/hyperlink" Id="rId247" Target="https://doi.org/10.1007/s00572-005-0033-6" TargetMode="External" /><Relationship Type="http://schemas.openxmlformats.org/officeDocument/2006/relationships/hyperlink" Id="rId92" Target="https://doi.org/10.1007/s00572-007-0138-1" TargetMode="External" /><Relationship Type="http://schemas.openxmlformats.org/officeDocument/2006/relationships/hyperlink" Id="rId170" Target="https://doi.org/10.1007/s00572-019-00907-0" TargetMode="External" /><Relationship Type="http://schemas.openxmlformats.org/officeDocument/2006/relationships/hyperlink" Id="rId65" Target="https://doi.org/10.1007/s12045-016-0421-6" TargetMode="External" /><Relationship Type="http://schemas.openxmlformats.org/officeDocument/2006/relationships/hyperlink" Id="rId217" Target="https://doi.org/10.1007/s13199-011-0131-5" TargetMode="External" /><Relationship Type="http://schemas.openxmlformats.org/officeDocument/2006/relationships/hyperlink" Id="rId189" Target="https://doi.org/10.1007/s13213-015-1038-9" TargetMode="External" /><Relationship Type="http://schemas.openxmlformats.org/officeDocument/2006/relationships/hyperlink" Id="rId124" Target="https://doi.org/10.1007/s40823-016-0008-7" TargetMode="External" /><Relationship Type="http://schemas.openxmlformats.org/officeDocument/2006/relationships/hyperlink" Id="rId193" Target="https://doi.org/10.1016/0303-2647(75)90023-4" TargetMode="External" /><Relationship Type="http://schemas.openxmlformats.org/officeDocument/2006/relationships/hyperlink" Id="rId215" Target="https://doi.org/10.1016/S0169-5347(97)01230-5" TargetMode="External" /><Relationship Type="http://schemas.openxmlformats.org/officeDocument/2006/relationships/hyperlink" Id="rId183" Target="https://doi.org/10.1016/S0304-3800(00)00322-7" TargetMode="External" /><Relationship Type="http://schemas.openxmlformats.org/officeDocument/2006/relationships/hyperlink" Id="rId134" Target="https://doi.org/10.1016/j.biocon.2004.05.002" TargetMode="External" /><Relationship Type="http://schemas.openxmlformats.org/officeDocument/2006/relationships/hyperlink" Id="rId146" Target="https://doi.org/10.1016/j.biocon.2005.09.046" TargetMode="External" /><Relationship Type="http://schemas.openxmlformats.org/officeDocument/2006/relationships/hyperlink" Id="rId245" Target="https://doi.org/10.1016/j.funeco.2013.03.004" TargetMode="External" /><Relationship Type="http://schemas.openxmlformats.org/officeDocument/2006/relationships/hyperlink" Id="rId63" Target="https://doi.org/10.1016/j.geoderma.2019.113912" TargetMode="External" /><Relationship Type="http://schemas.openxmlformats.org/officeDocument/2006/relationships/hyperlink" Id="rId181" Target="https://doi.org/10.1016/j.landusepol.2011.07.003" TargetMode="External" /><Relationship Type="http://schemas.openxmlformats.org/officeDocument/2006/relationships/hyperlink" Id="rId158" Target="https://doi.org/10.1016/j.mimet.2009.11.004" TargetMode="External" /><Relationship Type="http://schemas.openxmlformats.org/officeDocument/2006/relationships/hyperlink" Id="rId71" Target="https://doi.org/10.1016/j.still.2014.07.020" TargetMode="External" /><Relationship Type="http://schemas.openxmlformats.org/officeDocument/2006/relationships/hyperlink" Id="rId73" Target="https://doi.org/10.1016/j.tplants.2008.07.001" TargetMode="External" /><Relationship Type="http://schemas.openxmlformats.org/officeDocument/2006/relationships/hyperlink" Id="rId221" Target="https://doi.org/10.1016/j.tplants.2008.11.004" TargetMode="External" /><Relationship Type="http://schemas.openxmlformats.org/officeDocument/2006/relationships/hyperlink" Id="rId219" Target="https://doi.org/10.1016/j.tplants.2014.09.005" TargetMode="External" /><Relationship Type="http://schemas.openxmlformats.org/officeDocument/2006/relationships/hyperlink" Id="rId250" Target="https://doi.org/10.1016/j.tree.2015.09.007" TargetMode="External" /><Relationship Type="http://schemas.openxmlformats.org/officeDocument/2006/relationships/hyperlink" Id="rId256" Target="https://doi.org/10.1017/S0953756204000772" TargetMode="External" /><Relationship Type="http://schemas.openxmlformats.org/officeDocument/2006/relationships/hyperlink" Id="rId138" Target="https://doi.org/10.1038/nature05110" TargetMode="External" /><Relationship Type="http://schemas.openxmlformats.org/officeDocument/2006/relationships/hyperlink" Id="rId197" Target="https://doi.org/10.1038/nature06039" TargetMode="External" /><Relationship Type="http://schemas.openxmlformats.org/officeDocument/2006/relationships/hyperlink" Id="rId162" Target="https://doi.org/10.1038/s41586-019-1217-0" TargetMode="External" /><Relationship Type="http://schemas.openxmlformats.org/officeDocument/2006/relationships/hyperlink" Id="rId142" Target="https://doi.org/10.1046/j.1469-8137.1997.00729.x" TargetMode="External" /><Relationship Type="http://schemas.openxmlformats.org/officeDocument/2006/relationships/hyperlink" Id="rId77" Target="https://doi.org/10.1046/j.1469-8137.2002.00397.x" TargetMode="External" /><Relationship Type="http://schemas.openxmlformats.org/officeDocument/2006/relationships/hyperlink" Id="rId57" Target="https://doi.org/10.1046/j.1469-8137.2002.00439.x" TargetMode="External" /><Relationship Type="http://schemas.openxmlformats.org/officeDocument/2006/relationships/hyperlink" Id="rId107" Target="https://doi.org/10.1046/j.1469-8137.2003.00872.x" TargetMode="External" /><Relationship Type="http://schemas.openxmlformats.org/officeDocument/2006/relationships/hyperlink" Id="rId166" Target="https://doi.org/10.1073/pnas.77.4.2113" TargetMode="External" /><Relationship Type="http://schemas.openxmlformats.org/officeDocument/2006/relationships/hyperlink" Id="rId140" Target="https://doi.org/10.1080/15572536.2006.11832616" TargetMode="External" /><Relationship Type="http://schemas.openxmlformats.org/officeDocument/2006/relationships/hyperlink" Id="rId87" Target="https://doi.org/10.1086/394568" TargetMode="External" /><Relationship Type="http://schemas.openxmlformats.org/officeDocument/2006/relationships/hyperlink" Id="rId252" Target="https://doi.org/10.1086/657955" TargetMode="External" /><Relationship Type="http://schemas.openxmlformats.org/officeDocument/2006/relationships/hyperlink" Id="rId209" Target="https://doi.org/10.1093/aob/mcn269" TargetMode="External" /><Relationship Type="http://schemas.openxmlformats.org/officeDocument/2006/relationships/hyperlink" Id="rId156" Target="https://doi.org/10.1093/bioinformatics/17.3.282" TargetMode="External" /><Relationship Type="http://schemas.openxmlformats.org/officeDocument/2006/relationships/hyperlink" Id="rId176" Target="https://doi.org/10.1093/bioinformatics/bts091" TargetMode="External" /><Relationship Type="http://schemas.openxmlformats.org/officeDocument/2006/relationships/hyperlink" Id="rId103" Target="https://doi.org/10.1093/botlinnean/boy003" TargetMode="External" /><Relationship Type="http://schemas.openxmlformats.org/officeDocument/2006/relationships/hyperlink" Id="rId82" Target="https://doi.org/10.1093/femsec/fiw024" TargetMode="External" /><Relationship Type="http://schemas.openxmlformats.org/officeDocument/2006/relationships/hyperlink" Id="rId227" Target="https://doi.org/10.1093/molbev/msj011" TargetMode="External" /><Relationship Type="http://schemas.openxmlformats.org/officeDocument/2006/relationships/hyperlink" Id="rId154" Target="https://doi.org/10.1093/molbev/msm193" TargetMode="External" /><Relationship Type="http://schemas.openxmlformats.org/officeDocument/2006/relationships/hyperlink" Id="rId231" Target="https://doi.org/10.1098/rspb.2003.2557" TargetMode="External" /><Relationship Type="http://schemas.openxmlformats.org/officeDocument/2006/relationships/hyperlink" Id="rId195" Target="https://doi.org/10.1111/2041-210X.12180" TargetMode="External" /><Relationship Type="http://schemas.openxmlformats.org/officeDocument/2006/relationships/hyperlink" Id="rId237" Target="https://doi.org/10.1111/2041-210X.12723" TargetMode="External" /><Relationship Type="http://schemas.openxmlformats.org/officeDocument/2006/relationships/hyperlink" Id="rId239" Target="https://doi.org/10.1111/2041-210X.13345" TargetMode="External" /><Relationship Type="http://schemas.openxmlformats.org/officeDocument/2006/relationships/hyperlink" Id="rId179" Target="https://doi.org/10.1111/ele.12757" TargetMode="External" /><Relationship Type="http://schemas.openxmlformats.org/officeDocument/2006/relationships/hyperlink" Id="rId201" Target="https://doi.org/10.1111/j.1095-8339.1998.tb02515.x" TargetMode="External" /><Relationship Type="http://schemas.openxmlformats.org/officeDocument/2006/relationships/hyperlink" Id="rId113" Target="https://doi.org/10.1111/j.1365-294X.2005.02770.x" TargetMode="External" /><Relationship Type="http://schemas.openxmlformats.org/officeDocument/2006/relationships/hyperlink" Id="rId254" Target="https://doi.org/10.1111/j.1365-294X.2008.03742.x" TargetMode="External" /><Relationship Type="http://schemas.openxmlformats.org/officeDocument/2006/relationships/hyperlink" Id="rId152" Target="https://doi.org/10.1111/j.1469-8137.1994.tb04272.x" TargetMode="External" /><Relationship Type="http://schemas.openxmlformats.org/officeDocument/2006/relationships/hyperlink" Id="rId168" Target="https://doi.org/10.1111/j.1469-8137.2004.01114.x" TargetMode="External" /><Relationship Type="http://schemas.openxmlformats.org/officeDocument/2006/relationships/hyperlink" Id="rId144" Target="https://doi.org/10.1111/j.1469-8137.2005.01364.x" TargetMode="External" /><Relationship Type="http://schemas.openxmlformats.org/officeDocument/2006/relationships/hyperlink" Id="rId80" Target="https://doi.org/10.1111/j.1469-8137.2008.02533.x" TargetMode="External" /><Relationship Type="http://schemas.openxmlformats.org/officeDocument/2006/relationships/hyperlink" Id="rId94" Target="https://doi.org/10.1111/j.1654-1103.2003.tb02228.x" TargetMode="External" /><Relationship Type="http://schemas.openxmlformats.org/officeDocument/2006/relationships/hyperlink" Id="rId115" Target="https://doi.org/10.1111/jbi.12854" TargetMode="External" /><Relationship Type="http://schemas.openxmlformats.org/officeDocument/2006/relationships/hyperlink" Id="rId96" Target="https://doi.org/10.1111/jbi.13548" TargetMode="External" /><Relationship Type="http://schemas.openxmlformats.org/officeDocument/2006/relationships/hyperlink" Id="rId191" Target="https://doi.org/10.1111/jse.12238" TargetMode="External" /><Relationship Type="http://schemas.openxmlformats.org/officeDocument/2006/relationships/hyperlink" Id="rId235" Target="https://doi.org/10.1111/mec.13088" TargetMode="External" /><Relationship Type="http://schemas.openxmlformats.org/officeDocument/2006/relationships/hyperlink" Id="rId119" Target="https://doi.org/10.1111/mec.13236" TargetMode="External" /><Relationship Type="http://schemas.openxmlformats.org/officeDocument/2006/relationships/hyperlink" Id="rId131" Target="https://doi.org/10.1111/nph.12009" TargetMode="External" /><Relationship Type="http://schemas.openxmlformats.org/officeDocument/2006/relationships/hyperlink" Id="rId126" Target="https://doi.org/10.1111/nph.13288" TargetMode="External" /><Relationship Type="http://schemas.openxmlformats.org/officeDocument/2006/relationships/hyperlink" Id="rId258" Target="https://doi.org/10.1111/nph.13977" TargetMode="External" /><Relationship Type="http://schemas.openxmlformats.org/officeDocument/2006/relationships/hyperlink" Id="rId229" Target="https://doi.org/10.1111/nph.15076" TargetMode="External" /><Relationship Type="http://schemas.openxmlformats.org/officeDocument/2006/relationships/hyperlink" Id="rId75" Target="https://doi.org/10.1126/sciadv.aax7599" TargetMode="External" /><Relationship Type="http://schemas.openxmlformats.org/officeDocument/2006/relationships/hyperlink" Id="rId122" Target="https://doi.org/10.1126/science.1061457" TargetMode="External" /><Relationship Type="http://schemas.openxmlformats.org/officeDocument/2006/relationships/hyperlink" Id="rId69" Target="https://doi.org/10.1126/science.289.5486.1884" TargetMode="External" /><Relationship Type="http://schemas.openxmlformats.org/officeDocument/2006/relationships/hyperlink" Id="rId204" Target="https://doi.org/10.1126/science.289.5486.1920" TargetMode="External" /><Relationship Type="http://schemas.openxmlformats.org/officeDocument/2006/relationships/hyperlink" Id="rId105" Target="https://doi.org/10.1126/science.7770775" TargetMode="External" /><Relationship Type="http://schemas.openxmlformats.org/officeDocument/2006/relationships/hyperlink" Id="rId225" Target="https://doi.org/10.1126/science.aaf8287" TargetMode="External" /><Relationship Type="http://schemas.openxmlformats.org/officeDocument/2006/relationships/hyperlink" Id="rId150" Target="https://doi.org/10.1139/b04-060" TargetMode="External" /><Relationship Type="http://schemas.openxmlformats.org/officeDocument/2006/relationships/hyperlink" Id="rId99" Target="https://doi.org/10.1146/annurev.ecolsys.110308.120159" TargetMode="External" /><Relationship Type="http://schemas.openxmlformats.org/officeDocument/2006/relationships/hyperlink" Id="rId85" Target="https://doi.org/10.11646/phytotaxa.261.3.1" TargetMode="External" /><Relationship Type="http://schemas.openxmlformats.org/officeDocument/2006/relationships/hyperlink" Id="rId101" Target="https://doi.org/10.1186/s40529-018-0232-z" TargetMode="External" /><Relationship Type="http://schemas.openxmlformats.org/officeDocument/2006/relationships/hyperlink" Id="rId241" Target="https://doi.org/10.1198/tast.2009.08210" TargetMode="External" /><Relationship Type="http://schemas.openxmlformats.org/officeDocument/2006/relationships/hyperlink" Id="rId109" Target="https://doi.org/10.1214/ss/1177011136" TargetMode="External" /><Relationship Type="http://schemas.openxmlformats.org/officeDocument/2006/relationships/hyperlink" Id="rId160" Target="https://doi.org/10.1890/0012-9658(2002)083[0104:BEFCCO]2.0.CO;2" TargetMode="External" /><Relationship Type="http://schemas.openxmlformats.org/officeDocument/2006/relationships/hyperlink" Id="rId233" Target="https://doi.org/10.2307/2446290" TargetMode="External" /><Relationship Type="http://schemas.openxmlformats.org/officeDocument/2006/relationships/hyperlink" Id="rId185" Target="https://doi.org/10.2478/s11535-012-0071-y" TargetMode="External" /><Relationship Type="http://schemas.openxmlformats.org/officeDocument/2006/relationships/hyperlink" Id="rId211" Target="https://doi.org/10.3732/ajb.0900303" TargetMode="External" /><Relationship Type="http://schemas.openxmlformats.org/officeDocument/2006/relationships/hyperlink" Id="rId111" Target="https://doi.org/10.3732/ajb.1000486" TargetMode="External" /><Relationship Type="http://schemas.openxmlformats.org/officeDocument/2006/relationships/hyperlink" Id="rId61" Target="https://doi.org/10.3732/ajb.1200117" TargetMode="External" /><Relationship Type="http://schemas.openxmlformats.org/officeDocument/2006/relationships/hyperlink" Id="rId223" Target="https://doi.org/10.3732/ajb.95.2.156" TargetMode="External" /><Relationship Type="http://schemas.openxmlformats.org/officeDocument/2006/relationships/hyperlink" Id="rId164" Target="https://doi.org/10.3852/09-016" TargetMode="External" /><Relationship Type="http://schemas.openxmlformats.org/officeDocument/2006/relationships/hyperlink" Id="rId117" Target="https://doi.org/10.4141/P03-182" TargetMode="External" /><Relationship Type="http://schemas.openxmlformats.org/officeDocument/2006/relationships/hyperlink" Id="rId187" Target="https://doi.org/10.5091/plecevo.2013.782"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ecology and distribution of European orchid mycorrhizal fungi</dc:title>
  <dc:creator>Manuel Moscariello</dc:creator>
  <cp:keywords/>
  <dcterms:created xsi:type="dcterms:W3CDTF">2021-03-10T13:23:16Z</dcterms:created>
  <dcterms:modified xsi:type="dcterms:W3CDTF">2021-03-10T13:23:16Z</dcterms:modified>
</cp:coreProperties>
</file>